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541"/>
        <w:gridCol w:w="3709"/>
        <w:gridCol w:w="2049"/>
      </w:tblGrid>
      <w:tr w:rsidR="00683FBA" w:rsidRPr="00683FBA" w14:paraId="5301868E" w14:textId="77777777" w:rsidTr="007A7B20">
        <w:tc>
          <w:tcPr>
            <w:tcW w:w="1062" w:type="dxa"/>
          </w:tcPr>
          <w:p w14:paraId="62F4D2F4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654DB334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70E0C68D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7A2E084E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683FBA" w:rsidRPr="00683FBA" w14:paraId="1CF6765F" w14:textId="77777777" w:rsidTr="007A7B20">
        <w:trPr>
          <w:trHeight w:val="674"/>
        </w:trPr>
        <w:tc>
          <w:tcPr>
            <w:tcW w:w="1062" w:type="dxa"/>
          </w:tcPr>
          <w:p w14:paraId="7C93D6EA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4EA8CD56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Nikolina Marčec</w:t>
            </w:r>
          </w:p>
        </w:tc>
        <w:tc>
          <w:tcPr>
            <w:tcW w:w="3837" w:type="dxa"/>
          </w:tcPr>
          <w:p w14:paraId="3CDA3FAC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Film u nastavi češkog jezika i kulture</w:t>
            </w:r>
          </w:p>
        </w:tc>
        <w:tc>
          <w:tcPr>
            <w:tcW w:w="2095" w:type="dxa"/>
          </w:tcPr>
          <w:p w14:paraId="1BC984C0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Suzana Kos i dr. sc. Marina Jajić Novogradec</w:t>
            </w:r>
          </w:p>
        </w:tc>
      </w:tr>
      <w:tr w:rsidR="00683FBA" w:rsidRPr="00683FBA" w14:paraId="1DDD8E4A" w14:textId="77777777" w:rsidTr="007A7B20">
        <w:trPr>
          <w:trHeight w:val="674"/>
        </w:trPr>
        <w:tc>
          <w:tcPr>
            <w:tcW w:w="1062" w:type="dxa"/>
          </w:tcPr>
          <w:p w14:paraId="3627CBF7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2FC89813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Tomislav Perić</w:t>
            </w:r>
          </w:p>
        </w:tc>
        <w:tc>
          <w:tcPr>
            <w:tcW w:w="3837" w:type="dxa"/>
          </w:tcPr>
          <w:p w14:paraId="3D7EE679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Noetika u kriminalističkoj prozi Karela Čapeka</w:t>
            </w:r>
          </w:p>
        </w:tc>
        <w:tc>
          <w:tcPr>
            <w:tcW w:w="2095" w:type="dxa"/>
          </w:tcPr>
          <w:p w14:paraId="485C7411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Suzana Kos</w:t>
            </w:r>
          </w:p>
        </w:tc>
      </w:tr>
      <w:tr w:rsidR="00683FBA" w:rsidRPr="00683FBA" w14:paraId="264F703F" w14:textId="77777777" w:rsidTr="007A7B20">
        <w:trPr>
          <w:trHeight w:val="674"/>
        </w:trPr>
        <w:tc>
          <w:tcPr>
            <w:tcW w:w="1062" w:type="dxa"/>
          </w:tcPr>
          <w:p w14:paraId="57A865C1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725471C8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Jana Perutka</w:t>
            </w:r>
          </w:p>
        </w:tc>
        <w:tc>
          <w:tcPr>
            <w:tcW w:w="3837" w:type="dxa"/>
          </w:tcPr>
          <w:p w14:paraId="2C9DE93D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Kriza identiteta ženskih likova u romanima Zuzane Brabcove</w:t>
            </w:r>
          </w:p>
        </w:tc>
        <w:tc>
          <w:tcPr>
            <w:tcW w:w="2095" w:type="dxa"/>
          </w:tcPr>
          <w:p w14:paraId="41098C12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Suzana Kos</w:t>
            </w:r>
          </w:p>
        </w:tc>
      </w:tr>
      <w:tr w:rsidR="00683FBA" w:rsidRPr="00683FBA" w14:paraId="6A6643FB" w14:textId="77777777" w:rsidTr="007A7B20">
        <w:trPr>
          <w:trHeight w:val="674"/>
        </w:trPr>
        <w:tc>
          <w:tcPr>
            <w:tcW w:w="1062" w:type="dxa"/>
          </w:tcPr>
          <w:p w14:paraId="5091F555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0A7D8C8F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Anja Tonković</w:t>
            </w:r>
          </w:p>
        </w:tc>
        <w:tc>
          <w:tcPr>
            <w:tcW w:w="3837" w:type="dxa"/>
          </w:tcPr>
          <w:p w14:paraId="0D85F2CA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Intertekstualnost u djelima Michala Viewegha</w:t>
            </w:r>
          </w:p>
        </w:tc>
        <w:tc>
          <w:tcPr>
            <w:tcW w:w="2095" w:type="dxa"/>
          </w:tcPr>
          <w:p w14:paraId="66BFE2A2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Suzana Kos</w:t>
            </w:r>
          </w:p>
        </w:tc>
      </w:tr>
      <w:tr w:rsidR="00683FBA" w:rsidRPr="00683FBA" w14:paraId="46373027" w14:textId="77777777" w:rsidTr="007A7B20">
        <w:trPr>
          <w:trHeight w:val="674"/>
        </w:trPr>
        <w:tc>
          <w:tcPr>
            <w:tcW w:w="1062" w:type="dxa"/>
          </w:tcPr>
          <w:p w14:paraId="704AD9EF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0297994B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Marcela Grgec</w:t>
            </w:r>
          </w:p>
        </w:tc>
        <w:tc>
          <w:tcPr>
            <w:tcW w:w="3837" w:type="dxa"/>
          </w:tcPr>
          <w:p w14:paraId="0CE08247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Jezik češke rap-glazbe u razdoblju od 90-ih godina 20. stoljeća do danas</w:t>
            </w:r>
          </w:p>
        </w:tc>
        <w:tc>
          <w:tcPr>
            <w:tcW w:w="2095" w:type="dxa"/>
          </w:tcPr>
          <w:p w14:paraId="1BF2A1D5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Petar Vuković</w:t>
            </w:r>
          </w:p>
        </w:tc>
      </w:tr>
      <w:tr w:rsidR="00683FBA" w:rsidRPr="00683FBA" w14:paraId="7B1190D9" w14:textId="77777777" w:rsidTr="007A7B20">
        <w:trPr>
          <w:trHeight w:val="674"/>
        </w:trPr>
        <w:tc>
          <w:tcPr>
            <w:tcW w:w="1062" w:type="dxa"/>
          </w:tcPr>
          <w:p w14:paraId="4E3F1335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64D0C1E7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Ivan Moharić</w:t>
            </w:r>
          </w:p>
        </w:tc>
        <w:tc>
          <w:tcPr>
            <w:tcW w:w="3837" w:type="dxa"/>
          </w:tcPr>
          <w:p w14:paraId="37AB991B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Utjecaj Kollárove ideje panslavizma na hrvatski narodni preporod</w:t>
            </w:r>
          </w:p>
        </w:tc>
        <w:tc>
          <w:tcPr>
            <w:tcW w:w="2095" w:type="dxa"/>
          </w:tcPr>
          <w:p w14:paraId="4D1D60A6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Matija Ivačić</w:t>
            </w:r>
          </w:p>
        </w:tc>
      </w:tr>
      <w:tr w:rsidR="00683FBA" w:rsidRPr="00683FBA" w14:paraId="47577728" w14:textId="77777777" w:rsidTr="007A7B20">
        <w:trPr>
          <w:trHeight w:val="674"/>
        </w:trPr>
        <w:tc>
          <w:tcPr>
            <w:tcW w:w="1062" w:type="dxa"/>
          </w:tcPr>
          <w:p w14:paraId="6BEEDF26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45F39AA2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Nives Ratković</w:t>
            </w:r>
          </w:p>
        </w:tc>
        <w:tc>
          <w:tcPr>
            <w:tcW w:w="3837" w:type="dxa"/>
          </w:tcPr>
          <w:p w14:paraId="2D800CFF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Predodžba o Hrvatima u djelima Jana Kollára</w:t>
            </w:r>
          </w:p>
        </w:tc>
        <w:tc>
          <w:tcPr>
            <w:tcW w:w="2095" w:type="dxa"/>
          </w:tcPr>
          <w:p w14:paraId="247F6BCE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Matija Ivačić</w:t>
            </w:r>
          </w:p>
        </w:tc>
      </w:tr>
      <w:tr w:rsidR="00683FBA" w:rsidRPr="00683FBA" w14:paraId="05C83AEC" w14:textId="77777777" w:rsidTr="007A7B20">
        <w:trPr>
          <w:trHeight w:val="674"/>
        </w:trPr>
        <w:tc>
          <w:tcPr>
            <w:tcW w:w="1062" w:type="dxa"/>
          </w:tcPr>
          <w:p w14:paraId="018311A7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1C48D829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Paula Ivanović</w:t>
            </w:r>
          </w:p>
        </w:tc>
        <w:tc>
          <w:tcPr>
            <w:tcW w:w="3837" w:type="dxa"/>
          </w:tcPr>
          <w:p w14:paraId="319961FB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Filmska adaptacija odabranih djela Karela Čapeka</w:t>
            </w:r>
          </w:p>
        </w:tc>
        <w:tc>
          <w:tcPr>
            <w:tcW w:w="2095" w:type="dxa"/>
          </w:tcPr>
          <w:p w14:paraId="6450AB4B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Matija Ivačić</w:t>
            </w:r>
          </w:p>
        </w:tc>
      </w:tr>
      <w:tr w:rsidR="00683FBA" w:rsidRPr="00683FBA" w14:paraId="411C090B" w14:textId="77777777" w:rsidTr="007A7B20">
        <w:trPr>
          <w:trHeight w:val="674"/>
        </w:trPr>
        <w:tc>
          <w:tcPr>
            <w:tcW w:w="1062" w:type="dxa"/>
          </w:tcPr>
          <w:p w14:paraId="6D892348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BOH</w:t>
            </w:r>
          </w:p>
        </w:tc>
        <w:tc>
          <w:tcPr>
            <w:tcW w:w="2628" w:type="dxa"/>
          </w:tcPr>
          <w:p w14:paraId="411B8029" w14:textId="77777777" w:rsidR="00683FBA" w:rsidRPr="00683FBA" w:rsidRDefault="00683FBA" w:rsidP="00683F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FBA">
              <w:rPr>
                <w:rFonts w:ascii="Calibri" w:hAnsi="Calibri" w:cs="Calibri"/>
                <w:b/>
                <w:sz w:val="24"/>
                <w:szCs w:val="24"/>
              </w:rPr>
              <w:t>Laura Barić</w:t>
            </w:r>
          </w:p>
        </w:tc>
        <w:tc>
          <w:tcPr>
            <w:tcW w:w="3837" w:type="dxa"/>
          </w:tcPr>
          <w:p w14:paraId="57107A3D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Prijevod i analiza prijevoda dokumetarnog filma Poselství Jana Palacha redateljice Kristine Vlachove</w:t>
            </w:r>
          </w:p>
        </w:tc>
        <w:tc>
          <w:tcPr>
            <w:tcW w:w="2095" w:type="dxa"/>
          </w:tcPr>
          <w:p w14:paraId="2E2E4BBB" w14:textId="77777777" w:rsidR="00683FBA" w:rsidRPr="00683FBA" w:rsidRDefault="00683FBA" w:rsidP="00683FBA">
            <w:pPr>
              <w:rPr>
                <w:rFonts w:ascii="Calibri" w:hAnsi="Calibri" w:cs="Calibri"/>
                <w:sz w:val="24"/>
                <w:szCs w:val="24"/>
              </w:rPr>
            </w:pPr>
            <w:r w:rsidRPr="00683FBA">
              <w:rPr>
                <w:rFonts w:ascii="Calibri" w:hAnsi="Calibri" w:cs="Calibri"/>
                <w:sz w:val="24"/>
                <w:szCs w:val="24"/>
              </w:rPr>
              <w:t>dr. sc. Suzana Kos</w:t>
            </w:r>
          </w:p>
        </w:tc>
      </w:tr>
    </w:tbl>
    <w:p w14:paraId="78B0FAC6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BA"/>
    <w:rsid w:val="00683FBA"/>
    <w:rsid w:val="009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4CAF"/>
  <w15:chartTrackingRefBased/>
  <w15:docId w15:val="{319D89A8-9931-43B9-B3DF-7A54136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BA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2023-11-14T16:53:00Z</dcterms:created>
  <dcterms:modified xsi:type="dcterms:W3CDTF">2023-11-14T16:54:00Z</dcterms:modified>
</cp:coreProperties>
</file>