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0CAC" w:rsidRDefault="00EA765A" w:rsidP="00EA765A">
      <w:pPr>
        <w:jc w:val="both"/>
        <w:rPr>
          <w:b/>
        </w:rPr>
      </w:pPr>
      <w:r>
        <w:rPr>
          <w:b/>
        </w:rPr>
        <w:t>ESEJ KAO KNJIŽEVNA VRSTA</w:t>
      </w:r>
      <w:r w:rsidR="00C828EF">
        <w:rPr>
          <w:b/>
        </w:rPr>
        <w:t xml:space="preserve"> </w:t>
      </w:r>
    </w:p>
    <w:p w:rsidR="00EA765A" w:rsidRPr="00860CAC" w:rsidRDefault="00EA765A" w:rsidP="00EA765A">
      <w:pPr>
        <w:jc w:val="both"/>
        <w:rPr>
          <w:b/>
        </w:rPr>
      </w:pPr>
      <w:r>
        <w:rPr>
          <w:b/>
        </w:rPr>
        <w:t xml:space="preserve"> Opis kolegija</w:t>
      </w:r>
      <w:r>
        <w:t>: Kolegij se bavi temom eseja kao književne vrste na tri razine – teorijskoj, povijesnoj i praktičnoj. Na teorijskoj razini</w:t>
      </w:r>
      <w:r w:rsidR="006701F8">
        <w:t>, analiziraju se tipovi argumentacije na temelju kojih se strukturira tradicionalna podjela eseja (filozofski, znanstveni, književni, filmski…</w:t>
      </w:r>
      <w:r w:rsidR="008D76BF">
        <w:t>). Naglašavaju se</w:t>
      </w:r>
      <w:r w:rsidR="006701F8">
        <w:t xml:space="preserve"> teorijski okviri koji omogućuju izdvajanje  oblikotvornih obilježja </w:t>
      </w:r>
      <w:r w:rsidR="001252E3">
        <w:t xml:space="preserve"> </w:t>
      </w:r>
      <w:r>
        <w:t xml:space="preserve"> </w:t>
      </w:r>
      <w:r w:rsidR="001252E3">
        <w:t>eseja kao  književne</w:t>
      </w:r>
      <w:r>
        <w:t xml:space="preserve"> </w:t>
      </w:r>
      <w:r w:rsidR="001252E3">
        <w:t>forme. Povijesni pregled obuhvaća ključna djela europske esejistike od antike (</w:t>
      </w:r>
      <w:proofErr w:type="spellStart"/>
      <w:r w:rsidR="001252E3">
        <w:t>Seneka</w:t>
      </w:r>
      <w:proofErr w:type="spellEnd"/>
      <w:r w:rsidR="001252E3">
        <w:t>, Marko Aurelije), središnjih auto</w:t>
      </w:r>
      <w:r w:rsidR="00860CAC">
        <w:t>ra (</w:t>
      </w:r>
      <w:proofErr w:type="spellStart"/>
      <w:r w:rsidR="00860CAC">
        <w:t>Montaigne</w:t>
      </w:r>
      <w:proofErr w:type="spellEnd"/>
      <w:r w:rsidR="00860CAC">
        <w:t>, Pascal, Bacon) do</w:t>
      </w:r>
      <w:r w:rsidR="001252E3">
        <w:t xml:space="preserve"> suvremeni</w:t>
      </w:r>
      <w:r w:rsidR="0019124A">
        <w:t>ka (</w:t>
      </w:r>
      <w:proofErr w:type="spellStart"/>
      <w:r w:rsidR="0019124A">
        <w:t>Quignard</w:t>
      </w:r>
      <w:proofErr w:type="spellEnd"/>
      <w:r w:rsidR="0019124A">
        <w:t>, Dragojević</w:t>
      </w:r>
      <w:r w:rsidR="008D76BF">
        <w:t>, Ugrešić</w:t>
      </w:r>
      <w:r w:rsidR="0019124A">
        <w:t>). Prakt</w:t>
      </w:r>
      <w:r w:rsidR="001252E3">
        <w:t>ični dio kolegija pretpostavlja pisanje i analizu eseja unutar kolegija.</w:t>
      </w:r>
    </w:p>
    <w:p w:rsidR="001252E3" w:rsidRDefault="001252E3" w:rsidP="00EA765A">
      <w:pPr>
        <w:jc w:val="both"/>
        <w:rPr>
          <w:b/>
        </w:rPr>
      </w:pPr>
      <w:r>
        <w:t xml:space="preserve"> </w:t>
      </w:r>
      <w:r w:rsidR="001D1FD1">
        <w:t xml:space="preserve"> </w:t>
      </w:r>
    </w:p>
    <w:p w:rsidR="001252E3" w:rsidRDefault="001252E3" w:rsidP="00EA765A">
      <w:pPr>
        <w:jc w:val="both"/>
      </w:pPr>
      <w:r>
        <w:rPr>
          <w:b/>
        </w:rPr>
        <w:t xml:space="preserve">Studentske obaveze: </w:t>
      </w:r>
      <w:r>
        <w:t>Uz</w:t>
      </w:r>
      <w:r w:rsidR="006F7AD7">
        <w:t xml:space="preserve"> redovit dolazak i praćenje lite</w:t>
      </w:r>
      <w:r>
        <w:t>rature, za vrijeme semestra obavezno</w:t>
      </w:r>
      <w:r w:rsidR="008D76BF">
        <w:t xml:space="preserve"> je</w:t>
      </w:r>
      <w:r>
        <w:t xml:space="preserve"> </w:t>
      </w:r>
      <w:r w:rsidR="001D1FD1">
        <w:t xml:space="preserve"> kraće izlaganje o jednom od </w:t>
      </w:r>
      <w:proofErr w:type="spellStart"/>
      <w:r w:rsidR="001D1FD1">
        <w:t>tema</w:t>
      </w:r>
      <w:r w:rsidR="008D76BF">
        <w:t>ta</w:t>
      </w:r>
      <w:proofErr w:type="spellEnd"/>
      <w:r w:rsidR="001D1FD1">
        <w:t xml:space="preserve"> iz </w:t>
      </w:r>
      <w:proofErr w:type="spellStart"/>
      <w:r w:rsidR="001D1FD1">
        <w:t>silaba</w:t>
      </w:r>
      <w:proofErr w:type="spellEnd"/>
      <w:r w:rsidR="001D1FD1">
        <w:t>, te</w:t>
      </w:r>
      <w:r>
        <w:t xml:space="preserve"> pisanje dvaju eseja (</w:t>
      </w:r>
      <w:proofErr w:type="spellStart"/>
      <w:r>
        <w:t>argumentati</w:t>
      </w:r>
      <w:r w:rsidR="001D1FD1">
        <w:t>vni</w:t>
      </w:r>
      <w:proofErr w:type="spellEnd"/>
      <w:r w:rsidR="001D1FD1">
        <w:t xml:space="preserve"> i književni) do 5 stranica. Ispit obuhvaća</w:t>
      </w:r>
      <w:r>
        <w:t xml:space="preserve"> završni  znanstveni esej</w:t>
      </w:r>
      <w:r w:rsidR="001D1FD1">
        <w:t>/rad</w:t>
      </w:r>
      <w:r>
        <w:t xml:space="preserve">  (8-10 stranica) koji se usmeno brani.</w:t>
      </w:r>
    </w:p>
    <w:p w:rsidR="001252E3" w:rsidRDefault="001252E3" w:rsidP="00EA765A">
      <w:pPr>
        <w:jc w:val="both"/>
        <w:rPr>
          <w:b/>
        </w:rPr>
      </w:pPr>
      <w:r>
        <w:rPr>
          <w:b/>
        </w:rPr>
        <w:t>Raspored</w:t>
      </w:r>
      <w:r w:rsidR="0019124A">
        <w:rPr>
          <w:b/>
        </w:rPr>
        <w:t xml:space="preserve"> rada:</w:t>
      </w:r>
    </w:p>
    <w:p w:rsidR="0019124A" w:rsidRDefault="0019124A" w:rsidP="0019124A">
      <w:pPr>
        <w:pStyle w:val="ListParagraph"/>
        <w:numPr>
          <w:ilvl w:val="0"/>
          <w:numId w:val="2"/>
        </w:numPr>
        <w:jc w:val="both"/>
      </w:pPr>
      <w:r>
        <w:t>Uvod u kolegij i literaturu</w:t>
      </w:r>
    </w:p>
    <w:p w:rsidR="0019124A" w:rsidRDefault="0019124A" w:rsidP="0019124A">
      <w:pPr>
        <w:pStyle w:val="ListParagraph"/>
        <w:numPr>
          <w:ilvl w:val="0"/>
          <w:numId w:val="2"/>
        </w:numPr>
        <w:jc w:val="both"/>
      </w:pPr>
      <w:r>
        <w:t>Metodološki pravci  pristupa (filozofija, književna teorija, znanost)</w:t>
      </w:r>
    </w:p>
    <w:p w:rsidR="0019124A" w:rsidRDefault="0019124A" w:rsidP="0019124A">
      <w:pPr>
        <w:pStyle w:val="ListParagraph"/>
        <w:jc w:val="both"/>
      </w:pPr>
      <w:r>
        <w:t>(</w:t>
      </w:r>
      <w:proofErr w:type="spellStart"/>
      <w:r>
        <w:t>Oblučar</w:t>
      </w:r>
      <w:proofErr w:type="spellEnd"/>
      <w:r>
        <w:t>)</w:t>
      </w:r>
    </w:p>
    <w:p w:rsidR="0019124A" w:rsidRDefault="0019124A" w:rsidP="0019124A">
      <w:pPr>
        <w:pStyle w:val="ListParagraph"/>
        <w:numPr>
          <w:ilvl w:val="0"/>
          <w:numId w:val="2"/>
        </w:numPr>
        <w:jc w:val="both"/>
      </w:pPr>
      <w:r>
        <w:t xml:space="preserve">Antički prethodnici:  </w:t>
      </w:r>
      <w:proofErr w:type="spellStart"/>
      <w:r>
        <w:t>Seneka</w:t>
      </w:r>
      <w:proofErr w:type="spellEnd"/>
      <w:r>
        <w:t xml:space="preserve"> (</w:t>
      </w:r>
      <w:r>
        <w:rPr>
          <w:i/>
        </w:rPr>
        <w:t xml:space="preserve">Pisma </w:t>
      </w:r>
      <w:proofErr w:type="spellStart"/>
      <w:r>
        <w:rPr>
          <w:i/>
        </w:rPr>
        <w:t>Luciliju</w:t>
      </w:r>
      <w:proofErr w:type="spellEnd"/>
      <w:r>
        <w:t xml:space="preserve">), Marko Aurelije </w:t>
      </w:r>
      <w:r>
        <w:rPr>
          <w:i/>
        </w:rPr>
        <w:t>(</w:t>
      </w:r>
      <w:r w:rsidR="0063162A">
        <w:rPr>
          <w:i/>
        </w:rPr>
        <w:t xml:space="preserve"> </w:t>
      </w:r>
      <w:r>
        <w:rPr>
          <w:i/>
        </w:rPr>
        <w:t>Meditacije</w:t>
      </w:r>
      <w:r>
        <w:t>)</w:t>
      </w:r>
    </w:p>
    <w:p w:rsidR="0019124A" w:rsidRPr="00000EC9" w:rsidRDefault="00000EC9" w:rsidP="0019124A">
      <w:pPr>
        <w:pStyle w:val="ListParagraph"/>
        <w:numPr>
          <w:ilvl w:val="0"/>
          <w:numId w:val="2"/>
        </w:numPr>
        <w:jc w:val="both"/>
      </w:pPr>
      <w:r>
        <w:t xml:space="preserve">Adorno: </w:t>
      </w:r>
      <w:r>
        <w:rPr>
          <w:i/>
        </w:rPr>
        <w:t>Esej o eseju</w:t>
      </w:r>
    </w:p>
    <w:p w:rsidR="00000EC9" w:rsidRPr="00000EC9" w:rsidRDefault="00000EC9" w:rsidP="0019124A">
      <w:pPr>
        <w:pStyle w:val="ListParagraph"/>
        <w:numPr>
          <w:ilvl w:val="0"/>
          <w:numId w:val="2"/>
        </w:numPr>
        <w:jc w:val="both"/>
      </w:pPr>
      <w:r>
        <w:t xml:space="preserve">Francis Bacon: </w:t>
      </w:r>
      <w:r>
        <w:rPr>
          <w:i/>
        </w:rPr>
        <w:t>Eseji</w:t>
      </w:r>
      <w:r w:rsidR="00DA480A">
        <w:rPr>
          <w:i/>
        </w:rPr>
        <w:t xml:space="preserve">  </w:t>
      </w:r>
      <w:r w:rsidR="00DA480A">
        <w:t>i engleska tradicija</w:t>
      </w:r>
      <w:r w:rsidR="0063162A">
        <w:t xml:space="preserve"> </w:t>
      </w:r>
    </w:p>
    <w:p w:rsidR="00000EC9" w:rsidRPr="00000EC9" w:rsidRDefault="00000EC9" w:rsidP="0019124A">
      <w:pPr>
        <w:pStyle w:val="ListParagraph"/>
        <w:numPr>
          <w:ilvl w:val="0"/>
          <w:numId w:val="2"/>
        </w:numPr>
        <w:jc w:val="both"/>
      </w:pPr>
      <w:proofErr w:type="spellStart"/>
      <w:r>
        <w:t>Michel</w:t>
      </w:r>
      <w:proofErr w:type="spellEnd"/>
      <w:r>
        <w:t xml:space="preserve"> de </w:t>
      </w:r>
      <w:proofErr w:type="spellStart"/>
      <w:r>
        <w:t>Montaigne</w:t>
      </w:r>
      <w:proofErr w:type="spellEnd"/>
      <w:r>
        <w:t xml:space="preserve">: </w:t>
      </w:r>
      <w:r>
        <w:rPr>
          <w:i/>
        </w:rPr>
        <w:t>Eseji</w:t>
      </w:r>
      <w:r w:rsidR="00DA480A">
        <w:rPr>
          <w:i/>
        </w:rPr>
        <w:t xml:space="preserve"> </w:t>
      </w:r>
      <w:r w:rsidR="00DA480A">
        <w:t>i francuska tradicija</w:t>
      </w:r>
    </w:p>
    <w:p w:rsidR="00000EC9" w:rsidRDefault="00000EC9" w:rsidP="0019124A">
      <w:pPr>
        <w:pStyle w:val="ListParagraph"/>
        <w:numPr>
          <w:ilvl w:val="0"/>
          <w:numId w:val="2"/>
        </w:numPr>
        <w:jc w:val="both"/>
      </w:pPr>
      <w:r>
        <w:t xml:space="preserve">Studentska radionica  - analiza pisanih </w:t>
      </w:r>
      <w:proofErr w:type="spellStart"/>
      <w:r>
        <w:t>argumentativnih</w:t>
      </w:r>
      <w:proofErr w:type="spellEnd"/>
      <w:r>
        <w:t xml:space="preserve"> eseja</w:t>
      </w:r>
    </w:p>
    <w:p w:rsidR="00000EC9" w:rsidRPr="00000EC9" w:rsidRDefault="00000EC9" w:rsidP="0019124A">
      <w:pPr>
        <w:pStyle w:val="ListParagraph"/>
        <w:numPr>
          <w:ilvl w:val="0"/>
          <w:numId w:val="2"/>
        </w:numPr>
        <w:jc w:val="both"/>
      </w:pPr>
      <w:proofErr w:type="spellStart"/>
      <w:r>
        <w:t>Luk</w:t>
      </w:r>
      <w:r>
        <w:rPr>
          <w:rFonts w:cstheme="minorHAnsi"/>
        </w:rPr>
        <w:t>á</w:t>
      </w:r>
      <w:r>
        <w:t>cs</w:t>
      </w:r>
      <w:proofErr w:type="spellEnd"/>
      <w:r>
        <w:t xml:space="preserve">: </w:t>
      </w:r>
      <w:r>
        <w:rPr>
          <w:i/>
        </w:rPr>
        <w:t xml:space="preserve"> O suštini i obliku eseja</w:t>
      </w:r>
    </w:p>
    <w:p w:rsidR="00000EC9" w:rsidRPr="00792A11" w:rsidRDefault="001D1FD1" w:rsidP="0019124A">
      <w:pPr>
        <w:pStyle w:val="ListParagraph"/>
        <w:numPr>
          <w:ilvl w:val="0"/>
          <w:numId w:val="2"/>
        </w:numPr>
        <w:jc w:val="both"/>
      </w:pPr>
      <w:r>
        <w:t xml:space="preserve">Paul </w:t>
      </w:r>
      <w:proofErr w:type="spellStart"/>
      <w:r w:rsidR="00860CAC">
        <w:t>Val</w:t>
      </w:r>
      <w:r w:rsidR="00860CAC">
        <w:rPr>
          <w:rFonts w:cstheme="minorHAnsi"/>
        </w:rPr>
        <w:t>éry</w:t>
      </w:r>
      <w:proofErr w:type="spellEnd"/>
      <w:r w:rsidR="00860CAC">
        <w:rPr>
          <w:rFonts w:cstheme="minorHAnsi"/>
        </w:rPr>
        <w:t xml:space="preserve">: </w:t>
      </w:r>
      <w:r w:rsidR="00792A11">
        <w:rPr>
          <w:rFonts w:cstheme="minorHAnsi"/>
          <w:i/>
        </w:rPr>
        <w:t>Eseji</w:t>
      </w:r>
      <w:r>
        <w:rPr>
          <w:rFonts w:cstheme="minorHAnsi"/>
        </w:rPr>
        <w:t>, Pa</w:t>
      </w:r>
      <w:r w:rsidR="0063162A">
        <w:rPr>
          <w:rFonts w:cstheme="minorHAnsi"/>
        </w:rPr>
        <w:t>s</w:t>
      </w:r>
      <w:r>
        <w:rPr>
          <w:rFonts w:cstheme="minorHAnsi"/>
        </w:rPr>
        <w:t>cal</w:t>
      </w:r>
      <w:r w:rsidR="0063162A">
        <w:rPr>
          <w:rFonts w:cstheme="minorHAnsi"/>
        </w:rPr>
        <w:t xml:space="preserve"> </w:t>
      </w:r>
      <w:proofErr w:type="spellStart"/>
      <w:r>
        <w:rPr>
          <w:rFonts w:cstheme="minorHAnsi"/>
        </w:rPr>
        <w:t>Quignard</w:t>
      </w:r>
      <w:proofErr w:type="spellEnd"/>
      <w:r w:rsidR="0063162A">
        <w:rPr>
          <w:rFonts w:cstheme="minorHAnsi"/>
        </w:rPr>
        <w:t>: izbor iz eseja</w:t>
      </w:r>
    </w:p>
    <w:p w:rsidR="00792A11" w:rsidRPr="00792A11" w:rsidRDefault="00792A11" w:rsidP="0019124A">
      <w:pPr>
        <w:pStyle w:val="ListParagraph"/>
        <w:numPr>
          <w:ilvl w:val="0"/>
          <w:numId w:val="2"/>
        </w:numPr>
        <w:jc w:val="both"/>
      </w:pPr>
      <w:proofErr w:type="spellStart"/>
      <w:r w:rsidRPr="00DA480A">
        <w:rPr>
          <w:rFonts w:cstheme="minorHAnsi"/>
        </w:rPr>
        <w:t>Solar</w:t>
      </w:r>
      <w:proofErr w:type="spellEnd"/>
      <w:r>
        <w:rPr>
          <w:rFonts w:cstheme="minorHAnsi"/>
          <w:i/>
        </w:rPr>
        <w:t xml:space="preserve">: </w:t>
      </w:r>
      <w:r w:rsidR="001E4B87">
        <w:rPr>
          <w:rFonts w:cstheme="minorHAnsi"/>
          <w:i/>
        </w:rPr>
        <w:t>E</w:t>
      </w:r>
      <w:r>
        <w:rPr>
          <w:rFonts w:cstheme="minorHAnsi"/>
          <w:i/>
        </w:rPr>
        <w:t>seji o fragmentima</w:t>
      </w:r>
    </w:p>
    <w:p w:rsidR="00792A11" w:rsidRPr="00DA480A" w:rsidRDefault="00792A11" w:rsidP="0019124A">
      <w:pPr>
        <w:pStyle w:val="ListParagraph"/>
        <w:numPr>
          <w:ilvl w:val="0"/>
          <w:numId w:val="2"/>
        </w:numPr>
        <w:jc w:val="both"/>
        <w:rPr>
          <w:i/>
        </w:rPr>
      </w:pPr>
      <w:r w:rsidRPr="00DA480A">
        <w:rPr>
          <w:rFonts w:cstheme="minorHAnsi"/>
        </w:rPr>
        <w:t xml:space="preserve">Dragojević: </w:t>
      </w:r>
      <w:r w:rsidRPr="00DA480A">
        <w:rPr>
          <w:rFonts w:cstheme="minorHAnsi"/>
          <w:i/>
        </w:rPr>
        <w:t>Izmišljotine, Cvjetni trg</w:t>
      </w:r>
    </w:p>
    <w:p w:rsidR="00DA480A" w:rsidRPr="00DA480A" w:rsidRDefault="00DA480A" w:rsidP="0019124A">
      <w:pPr>
        <w:pStyle w:val="ListParagraph"/>
        <w:numPr>
          <w:ilvl w:val="0"/>
          <w:numId w:val="2"/>
        </w:numPr>
        <w:jc w:val="both"/>
        <w:rPr>
          <w:i/>
        </w:rPr>
      </w:pPr>
      <w:proofErr w:type="spellStart"/>
      <w:r>
        <w:rPr>
          <w:rFonts w:cstheme="minorHAnsi"/>
        </w:rPr>
        <w:t>Antipoetski</w:t>
      </w:r>
      <w:proofErr w:type="spellEnd"/>
      <w:r>
        <w:rPr>
          <w:rFonts w:cstheme="minorHAnsi"/>
        </w:rPr>
        <w:t xml:space="preserve"> esej: Boris Maruna i Dubravka Ugrešić</w:t>
      </w:r>
    </w:p>
    <w:p w:rsidR="00DA480A" w:rsidRPr="00DA480A" w:rsidRDefault="00DA480A" w:rsidP="0019124A">
      <w:pPr>
        <w:pStyle w:val="ListParagraph"/>
        <w:numPr>
          <w:ilvl w:val="0"/>
          <w:numId w:val="2"/>
        </w:numPr>
        <w:jc w:val="both"/>
        <w:rPr>
          <w:i/>
        </w:rPr>
      </w:pPr>
      <w:r>
        <w:rPr>
          <w:rFonts w:cstheme="minorHAnsi"/>
        </w:rPr>
        <w:t>Filmski esej (Ivana Keser)</w:t>
      </w:r>
    </w:p>
    <w:p w:rsidR="00DA480A" w:rsidRPr="00DA480A" w:rsidRDefault="00DA480A" w:rsidP="0019124A">
      <w:pPr>
        <w:pStyle w:val="ListParagraph"/>
        <w:numPr>
          <w:ilvl w:val="0"/>
          <w:numId w:val="2"/>
        </w:numPr>
        <w:jc w:val="both"/>
        <w:rPr>
          <w:i/>
        </w:rPr>
      </w:pPr>
      <w:r>
        <w:rPr>
          <w:rFonts w:cstheme="minorHAnsi"/>
        </w:rPr>
        <w:t>Studentska radionica: - analiza pisanih književnih eseja</w:t>
      </w:r>
    </w:p>
    <w:p w:rsidR="00962B4D" w:rsidRPr="00962B4D" w:rsidRDefault="00962B4D" w:rsidP="00962B4D">
      <w:pPr>
        <w:pStyle w:val="ListParagraph"/>
        <w:numPr>
          <w:ilvl w:val="0"/>
          <w:numId w:val="2"/>
        </w:numPr>
        <w:jc w:val="both"/>
        <w:rPr>
          <w:i/>
        </w:rPr>
      </w:pPr>
      <w:r>
        <w:rPr>
          <w:rFonts w:cstheme="minorHAnsi"/>
        </w:rPr>
        <w:t>Zaključna rasprava i evaluacija</w:t>
      </w:r>
    </w:p>
    <w:p w:rsidR="00962B4D" w:rsidRDefault="00962B4D" w:rsidP="00962B4D">
      <w:pPr>
        <w:pStyle w:val="ListParagraph"/>
        <w:jc w:val="both"/>
        <w:rPr>
          <w:rFonts w:cstheme="minorHAnsi"/>
        </w:rPr>
      </w:pPr>
    </w:p>
    <w:p w:rsidR="00962B4D" w:rsidRDefault="00962B4D" w:rsidP="00962B4D">
      <w:pPr>
        <w:pStyle w:val="ListParagraph"/>
        <w:jc w:val="both"/>
        <w:rPr>
          <w:rFonts w:cstheme="minorHAnsi"/>
        </w:rPr>
      </w:pPr>
    </w:p>
    <w:p w:rsidR="00962B4D" w:rsidRDefault="00962B4D" w:rsidP="00962B4D">
      <w:pPr>
        <w:pStyle w:val="ListParagraph"/>
        <w:jc w:val="both"/>
        <w:rPr>
          <w:rFonts w:cstheme="minorHAnsi"/>
        </w:rPr>
      </w:pPr>
    </w:p>
    <w:p w:rsidR="00962B4D" w:rsidRPr="00E05FA0" w:rsidRDefault="00AB04CB" w:rsidP="00E05FA0">
      <w:pPr>
        <w:jc w:val="both"/>
        <w:rPr>
          <w:rFonts w:cstheme="minorHAnsi"/>
          <w:b/>
        </w:rPr>
      </w:pPr>
      <w:r w:rsidRPr="00E05FA0">
        <w:rPr>
          <w:rFonts w:cstheme="minorHAnsi"/>
          <w:b/>
        </w:rPr>
        <w:t>Obavezna teorijska l</w:t>
      </w:r>
      <w:r w:rsidR="00926999" w:rsidRPr="00E05FA0">
        <w:rPr>
          <w:rFonts w:cstheme="minorHAnsi"/>
          <w:b/>
        </w:rPr>
        <w:t>iteratura:</w:t>
      </w:r>
    </w:p>
    <w:p w:rsidR="00926999" w:rsidRDefault="00926999" w:rsidP="00962B4D">
      <w:pPr>
        <w:pStyle w:val="ListParagraph"/>
        <w:jc w:val="both"/>
        <w:rPr>
          <w:rFonts w:cstheme="minorHAnsi"/>
          <w:b/>
        </w:rPr>
      </w:pPr>
    </w:p>
    <w:p w:rsidR="00926999" w:rsidRPr="00E05FA0" w:rsidRDefault="00AB04CB" w:rsidP="00E05FA0">
      <w:pPr>
        <w:jc w:val="both"/>
        <w:rPr>
          <w:rFonts w:cstheme="minorHAnsi"/>
        </w:rPr>
      </w:pPr>
      <w:r w:rsidRPr="00E05FA0">
        <w:rPr>
          <w:rFonts w:cstheme="minorHAnsi"/>
        </w:rPr>
        <w:t xml:space="preserve">Adorno, </w:t>
      </w:r>
      <w:proofErr w:type="spellStart"/>
      <w:r w:rsidRPr="00E05FA0">
        <w:rPr>
          <w:rFonts w:cstheme="minorHAnsi"/>
        </w:rPr>
        <w:t>Theodor</w:t>
      </w:r>
      <w:proofErr w:type="spellEnd"/>
      <w:r w:rsidRPr="00E05FA0">
        <w:rPr>
          <w:rFonts w:cstheme="minorHAnsi"/>
        </w:rPr>
        <w:t xml:space="preserve"> W., 1985: „Esej o eseju“, u: </w:t>
      </w:r>
      <w:r w:rsidRPr="00E05FA0">
        <w:rPr>
          <w:rFonts w:cstheme="minorHAnsi"/>
          <w:i/>
        </w:rPr>
        <w:t>Filozofsko-sociološki eseji o književnosti</w:t>
      </w:r>
      <w:r w:rsidRPr="00E05FA0">
        <w:rPr>
          <w:rFonts w:cstheme="minorHAnsi"/>
        </w:rPr>
        <w:t>,  Zagreb: Školska knjiga</w:t>
      </w:r>
    </w:p>
    <w:p w:rsidR="00AB04CB" w:rsidRPr="00AB04CB" w:rsidRDefault="00AB04CB" w:rsidP="00E05FA0">
      <w:pPr>
        <w:jc w:val="both"/>
      </w:pPr>
      <w:r>
        <w:t xml:space="preserve">Keser </w:t>
      </w:r>
      <w:proofErr w:type="spellStart"/>
      <w:r>
        <w:t>Battista</w:t>
      </w:r>
      <w:proofErr w:type="spellEnd"/>
      <w:r>
        <w:t xml:space="preserve">, Ivana, 2013: </w:t>
      </w:r>
      <w:r w:rsidRPr="00E05FA0">
        <w:rPr>
          <w:i/>
        </w:rPr>
        <w:t>Film esej</w:t>
      </w:r>
      <w:r>
        <w:t xml:space="preserve">, Zagreb: </w:t>
      </w:r>
      <w:proofErr w:type="spellStart"/>
      <w:r>
        <w:t>Leykam</w:t>
      </w:r>
      <w:proofErr w:type="spellEnd"/>
      <w:r>
        <w:t xml:space="preserve"> International</w:t>
      </w:r>
    </w:p>
    <w:p w:rsidR="00AB04CB" w:rsidRDefault="00AB04CB" w:rsidP="00E05FA0">
      <w:pPr>
        <w:jc w:val="both"/>
      </w:pPr>
      <w:r>
        <w:t xml:space="preserve">Lukač, </w:t>
      </w:r>
      <w:proofErr w:type="spellStart"/>
      <w:r>
        <w:t>Georg</w:t>
      </w:r>
      <w:proofErr w:type="spellEnd"/>
      <w:r>
        <w:t xml:space="preserve">, 1973: </w:t>
      </w:r>
      <w:r w:rsidRPr="00E05FA0">
        <w:rPr>
          <w:i/>
        </w:rPr>
        <w:t xml:space="preserve">Duša i oblici, </w:t>
      </w:r>
      <w:r>
        <w:t xml:space="preserve">Beograd: </w:t>
      </w:r>
      <w:proofErr w:type="spellStart"/>
      <w:r>
        <w:t>Nolit</w:t>
      </w:r>
      <w:proofErr w:type="spellEnd"/>
    </w:p>
    <w:p w:rsidR="00AB04CB" w:rsidRPr="00E05FA0" w:rsidRDefault="00AB04CB" w:rsidP="00E05FA0">
      <w:pPr>
        <w:jc w:val="both"/>
      </w:pPr>
      <w:proofErr w:type="spellStart"/>
      <w:r>
        <w:t>Oblučar</w:t>
      </w:r>
      <w:proofErr w:type="spellEnd"/>
      <w:r>
        <w:t xml:space="preserve">, Branislav, 2017: </w:t>
      </w:r>
      <w:r w:rsidR="00E05FA0" w:rsidRPr="00E05FA0">
        <w:rPr>
          <w:i/>
        </w:rPr>
        <w:t xml:space="preserve"> Na tragu kornjače, </w:t>
      </w:r>
      <w:r w:rsidR="00E05FA0">
        <w:t xml:space="preserve">Zagreb: </w:t>
      </w:r>
      <w:proofErr w:type="spellStart"/>
      <w:r w:rsidR="00E05FA0">
        <w:t>Disput</w:t>
      </w:r>
      <w:proofErr w:type="spellEnd"/>
      <w:r w:rsidR="00E05FA0">
        <w:t>, str. 129-203.</w:t>
      </w:r>
    </w:p>
    <w:p w:rsidR="00AB04CB" w:rsidRPr="00AB04CB" w:rsidRDefault="00AB04CB" w:rsidP="00E05FA0">
      <w:pPr>
        <w:jc w:val="both"/>
      </w:pPr>
      <w:proofErr w:type="spellStart"/>
      <w:r>
        <w:t>Solar</w:t>
      </w:r>
      <w:proofErr w:type="spellEnd"/>
      <w:r>
        <w:t xml:space="preserve">, Milivoj, 1985: </w:t>
      </w:r>
      <w:r w:rsidRPr="00E05FA0">
        <w:rPr>
          <w:i/>
        </w:rPr>
        <w:t xml:space="preserve">Eseji o fragmentima, </w:t>
      </w:r>
      <w:r>
        <w:t xml:space="preserve">Beograd: </w:t>
      </w:r>
      <w:proofErr w:type="spellStart"/>
      <w:r>
        <w:t>Nolit</w:t>
      </w:r>
      <w:proofErr w:type="spellEnd"/>
    </w:p>
    <w:p w:rsidR="00962B4D" w:rsidRDefault="00962B4D" w:rsidP="00962B4D">
      <w:pPr>
        <w:pStyle w:val="ListParagraph"/>
        <w:jc w:val="both"/>
        <w:rPr>
          <w:rFonts w:cstheme="minorHAnsi"/>
        </w:rPr>
      </w:pPr>
    </w:p>
    <w:p w:rsidR="00962B4D" w:rsidRDefault="00962B4D" w:rsidP="00962B4D">
      <w:pPr>
        <w:pStyle w:val="ListParagraph"/>
        <w:jc w:val="both"/>
        <w:rPr>
          <w:rFonts w:cstheme="minorHAnsi"/>
        </w:rPr>
      </w:pPr>
    </w:p>
    <w:p w:rsidR="00962B4D" w:rsidRDefault="00E05FA0" w:rsidP="00E05FA0">
      <w:pPr>
        <w:jc w:val="both"/>
        <w:rPr>
          <w:rFonts w:cstheme="minorHAnsi"/>
          <w:b/>
        </w:rPr>
      </w:pPr>
      <w:r>
        <w:rPr>
          <w:rFonts w:cstheme="minorHAnsi"/>
          <w:b/>
        </w:rPr>
        <w:t>Obavezni pisci /izbor iz eseja/</w:t>
      </w:r>
    </w:p>
    <w:p w:rsidR="00E05FA0" w:rsidRDefault="001D1FD1" w:rsidP="00E05FA0">
      <w:pPr>
        <w:jc w:val="both"/>
        <w:rPr>
          <w:rFonts w:cstheme="minorHAnsi"/>
        </w:rPr>
      </w:pPr>
      <w:proofErr w:type="spellStart"/>
      <w:r>
        <w:rPr>
          <w:rFonts w:cstheme="minorHAnsi"/>
        </w:rPr>
        <w:t>Seneka</w:t>
      </w:r>
      <w:proofErr w:type="spellEnd"/>
      <w:r>
        <w:rPr>
          <w:rFonts w:cstheme="minorHAnsi"/>
        </w:rPr>
        <w:t>, Marko A</w:t>
      </w:r>
      <w:r w:rsidR="00E05FA0">
        <w:rPr>
          <w:rFonts w:cstheme="minorHAnsi"/>
        </w:rPr>
        <w:t xml:space="preserve">urelije, Francis Bacon, </w:t>
      </w:r>
      <w:proofErr w:type="spellStart"/>
      <w:r w:rsidR="00E05FA0">
        <w:rPr>
          <w:rFonts w:cstheme="minorHAnsi"/>
        </w:rPr>
        <w:t>Michel</w:t>
      </w:r>
      <w:proofErr w:type="spellEnd"/>
      <w:r w:rsidR="00E05FA0">
        <w:rPr>
          <w:rFonts w:cstheme="minorHAnsi"/>
        </w:rPr>
        <w:t xml:space="preserve"> de </w:t>
      </w:r>
      <w:proofErr w:type="spellStart"/>
      <w:r w:rsidR="00E05FA0">
        <w:rPr>
          <w:rFonts w:cstheme="minorHAnsi"/>
        </w:rPr>
        <w:t>Montaigne</w:t>
      </w:r>
      <w:proofErr w:type="spellEnd"/>
      <w:r w:rsidR="00E05FA0">
        <w:rPr>
          <w:rFonts w:cstheme="minorHAnsi"/>
        </w:rPr>
        <w:t>,</w:t>
      </w:r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Valéry</w:t>
      </w:r>
      <w:proofErr w:type="spellEnd"/>
      <w:r>
        <w:rPr>
          <w:rFonts w:cstheme="minorHAnsi"/>
        </w:rPr>
        <w:t>,</w:t>
      </w:r>
      <w:r w:rsidR="0063162A">
        <w:rPr>
          <w:rFonts w:cstheme="minorHAnsi"/>
        </w:rPr>
        <w:t xml:space="preserve"> </w:t>
      </w:r>
      <w:proofErr w:type="spellStart"/>
      <w:r w:rsidR="0063162A">
        <w:rPr>
          <w:rFonts w:cstheme="minorHAnsi"/>
        </w:rPr>
        <w:t>Quignard</w:t>
      </w:r>
      <w:proofErr w:type="spellEnd"/>
      <w:r w:rsidR="0063162A">
        <w:rPr>
          <w:rFonts w:cstheme="minorHAnsi"/>
        </w:rPr>
        <w:t>,</w:t>
      </w:r>
      <w:r>
        <w:rPr>
          <w:rFonts w:cstheme="minorHAnsi"/>
        </w:rPr>
        <w:t xml:space="preserve">  Dragojević, Ugrešić.</w:t>
      </w:r>
    </w:p>
    <w:p w:rsidR="001D1FD1" w:rsidRPr="00E05FA0" w:rsidRDefault="001D1FD1" w:rsidP="00E05FA0">
      <w:pPr>
        <w:jc w:val="both"/>
        <w:rPr>
          <w:rFonts w:cstheme="minorHAnsi"/>
        </w:rPr>
      </w:pPr>
      <w:r>
        <w:rPr>
          <w:rFonts w:cstheme="minorHAnsi"/>
        </w:rPr>
        <w:t xml:space="preserve">Tekstovi dostupni u više izdanja,  velikim dijelom  na </w:t>
      </w:r>
      <w:proofErr w:type="spellStart"/>
      <w:r>
        <w:rPr>
          <w:rFonts w:cstheme="minorHAnsi"/>
        </w:rPr>
        <w:t>Inernetu</w:t>
      </w:r>
      <w:proofErr w:type="spellEnd"/>
      <w:r>
        <w:rPr>
          <w:rFonts w:cstheme="minorHAnsi"/>
        </w:rPr>
        <w:t>, u originalu i/ili prijevodu.  Individualna literatura za studente koji iza</w:t>
      </w:r>
      <w:r w:rsidR="008D76BF">
        <w:rPr>
          <w:rFonts w:cstheme="minorHAnsi"/>
        </w:rPr>
        <w:t>beru određene teme za izlaganje i  završni rad.</w:t>
      </w:r>
    </w:p>
    <w:p w:rsidR="00962B4D" w:rsidRDefault="00962B4D" w:rsidP="00962B4D">
      <w:pPr>
        <w:pStyle w:val="ListParagraph"/>
        <w:jc w:val="both"/>
        <w:rPr>
          <w:rFonts w:cstheme="minorHAnsi"/>
        </w:rPr>
      </w:pPr>
    </w:p>
    <w:p w:rsidR="00962B4D" w:rsidRPr="00962B4D" w:rsidRDefault="00962B4D" w:rsidP="00962B4D">
      <w:pPr>
        <w:pStyle w:val="ListParagraph"/>
        <w:jc w:val="both"/>
        <w:rPr>
          <w:i/>
        </w:rPr>
      </w:pPr>
    </w:p>
    <w:p w:rsidR="00DA480A" w:rsidRPr="00DA480A" w:rsidRDefault="00DA480A" w:rsidP="00DA480A">
      <w:pPr>
        <w:ind w:left="360"/>
        <w:jc w:val="both"/>
      </w:pPr>
    </w:p>
    <w:p w:rsidR="0019124A" w:rsidRDefault="0019124A" w:rsidP="0019124A">
      <w:pPr>
        <w:pStyle w:val="ListParagraph"/>
        <w:jc w:val="both"/>
      </w:pPr>
    </w:p>
    <w:p w:rsidR="0019124A" w:rsidRPr="0019124A" w:rsidRDefault="008D76BF" w:rsidP="0019124A">
      <w:pPr>
        <w:pStyle w:val="ListParagraph"/>
        <w:jc w:val="both"/>
      </w:pPr>
      <w:r>
        <w:t xml:space="preserve"> </w:t>
      </w:r>
    </w:p>
    <w:p w:rsidR="001252E3" w:rsidRPr="001252E3" w:rsidRDefault="001252E3" w:rsidP="00EA765A">
      <w:pPr>
        <w:jc w:val="both"/>
        <w:rPr>
          <w:b/>
        </w:rPr>
      </w:pPr>
      <w:bookmarkStart w:id="0" w:name="_GoBack"/>
      <w:bookmarkEnd w:id="0"/>
    </w:p>
    <w:sectPr w:rsidR="001252E3" w:rsidRPr="001252E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5F4FF0"/>
    <w:multiLevelType w:val="hybridMultilevel"/>
    <w:tmpl w:val="80BABCC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357654F"/>
    <w:multiLevelType w:val="hybridMultilevel"/>
    <w:tmpl w:val="D1EE17A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765A"/>
    <w:rsid w:val="00000EC9"/>
    <w:rsid w:val="001252E3"/>
    <w:rsid w:val="0019124A"/>
    <w:rsid w:val="001D1FD1"/>
    <w:rsid w:val="001E4B87"/>
    <w:rsid w:val="0063162A"/>
    <w:rsid w:val="006701F8"/>
    <w:rsid w:val="006F7AD7"/>
    <w:rsid w:val="00792A11"/>
    <w:rsid w:val="00860CAC"/>
    <w:rsid w:val="008D76BF"/>
    <w:rsid w:val="00926999"/>
    <w:rsid w:val="00962B4D"/>
    <w:rsid w:val="009E5DE3"/>
    <w:rsid w:val="00AB04CB"/>
    <w:rsid w:val="00C607B4"/>
    <w:rsid w:val="00C828EF"/>
    <w:rsid w:val="00DA480A"/>
    <w:rsid w:val="00E05FA0"/>
    <w:rsid w:val="00EA76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D5A172"/>
  <w15:chartTrackingRefBased/>
  <w15:docId w15:val="{2632EF1C-E1A8-4439-AD4D-F83F4A6335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912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2</Pages>
  <Words>358</Words>
  <Characters>2046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</dc:creator>
  <cp:keywords/>
  <dc:description/>
  <cp:lastModifiedBy>Andrea</cp:lastModifiedBy>
  <cp:revision>5</cp:revision>
  <dcterms:created xsi:type="dcterms:W3CDTF">2017-09-19T13:56:00Z</dcterms:created>
  <dcterms:modified xsi:type="dcterms:W3CDTF">2017-09-19T16:29:00Z</dcterms:modified>
</cp:coreProperties>
</file>