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019" w:rsidRPr="0071595B" w:rsidRDefault="00433484" w:rsidP="00433484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71595B">
        <w:rPr>
          <w:rFonts w:ascii="Times New Roman" w:hAnsi="Times New Roman" w:cs="Times New Roman"/>
          <w:b/>
          <w:sz w:val="24"/>
        </w:rPr>
        <w:t xml:space="preserve">Filmologija: Uvod u filmologiju </w:t>
      </w:r>
    </w:p>
    <w:p w:rsidR="00433484" w:rsidRDefault="00433484" w:rsidP="00433484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(tekstovi za studentska izlaganja)</w:t>
      </w:r>
    </w:p>
    <w:p w:rsidR="00433484" w:rsidRPr="0071595B" w:rsidRDefault="00433484" w:rsidP="0043348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71595B">
        <w:rPr>
          <w:rFonts w:ascii="Times New Roman" w:hAnsi="Times New Roman" w:cs="Times New Roman"/>
          <w:b/>
          <w:sz w:val="24"/>
        </w:rPr>
        <w:t xml:space="preserve">3. termin </w:t>
      </w:r>
    </w:p>
    <w:p w:rsidR="00433484" w:rsidRDefault="00433484" w:rsidP="00433484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Peterlić, Ante, 1995, „Filmska umjetnost – sedma, nova, mlada?“, </w:t>
      </w:r>
      <w:r w:rsidRPr="0071595B">
        <w:rPr>
          <w:rFonts w:ascii="Times New Roman" w:hAnsi="Times New Roman" w:cs="Times New Roman"/>
          <w:i/>
          <w:sz w:val="24"/>
        </w:rPr>
        <w:t>Hrvatski filmski ljetopis</w:t>
      </w:r>
      <w:r>
        <w:rPr>
          <w:rFonts w:ascii="Times New Roman" w:hAnsi="Times New Roman" w:cs="Times New Roman"/>
          <w:sz w:val="24"/>
        </w:rPr>
        <w:t xml:space="preserve">, br. 1/2, str. 70-73. </w:t>
      </w:r>
    </w:p>
    <w:p w:rsidR="00433484" w:rsidRPr="0071595B" w:rsidRDefault="00433484" w:rsidP="00433484">
      <w:pPr>
        <w:spacing w:line="360" w:lineRule="auto"/>
        <w:ind w:left="567" w:hanging="567"/>
        <w:jc w:val="both"/>
        <w:rPr>
          <w:rFonts w:ascii="Times New Roman" w:hAnsi="Times New Roman" w:cs="Times New Roman"/>
          <w:b/>
          <w:sz w:val="24"/>
        </w:rPr>
      </w:pPr>
      <w:r w:rsidRPr="0071595B">
        <w:rPr>
          <w:rFonts w:ascii="Times New Roman" w:hAnsi="Times New Roman" w:cs="Times New Roman"/>
          <w:b/>
          <w:sz w:val="24"/>
        </w:rPr>
        <w:t xml:space="preserve">4. termin </w:t>
      </w:r>
    </w:p>
    <w:p w:rsidR="00433484" w:rsidRDefault="00433484" w:rsidP="00433484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Bazin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André</w:t>
      </w:r>
      <w:proofErr w:type="spellEnd"/>
      <w:r>
        <w:rPr>
          <w:rFonts w:ascii="Times New Roman" w:hAnsi="Times New Roman" w:cs="Times New Roman"/>
          <w:sz w:val="24"/>
        </w:rPr>
        <w:t xml:space="preserve">, 1967, „Ontologija fotografske slike“ i „Zabranjena montaža“, u: </w:t>
      </w:r>
      <w:proofErr w:type="spellStart"/>
      <w:r w:rsidRPr="0071595B">
        <w:rPr>
          <w:rFonts w:ascii="Times New Roman" w:hAnsi="Times New Roman" w:cs="Times New Roman"/>
          <w:i/>
          <w:sz w:val="24"/>
        </w:rPr>
        <w:t>Šta</w:t>
      </w:r>
      <w:proofErr w:type="spellEnd"/>
      <w:r w:rsidRPr="0071595B">
        <w:rPr>
          <w:rFonts w:ascii="Times New Roman" w:hAnsi="Times New Roman" w:cs="Times New Roman"/>
          <w:i/>
          <w:sz w:val="24"/>
        </w:rPr>
        <w:t xml:space="preserve"> je film? I: ontologija i jezik</w:t>
      </w:r>
      <w:r>
        <w:rPr>
          <w:rFonts w:ascii="Times New Roman" w:hAnsi="Times New Roman" w:cs="Times New Roman"/>
          <w:sz w:val="24"/>
        </w:rPr>
        <w:t>, Beograd: Institut za film, str. 7-12 i 74-81. (isti tekstovi dostupni i u: Stojanović, Dušan (</w:t>
      </w:r>
      <w:proofErr w:type="spellStart"/>
      <w:r>
        <w:rPr>
          <w:rFonts w:ascii="Times New Roman" w:hAnsi="Times New Roman" w:cs="Times New Roman"/>
          <w:sz w:val="24"/>
        </w:rPr>
        <w:t>ur</w:t>
      </w:r>
      <w:proofErr w:type="spellEnd"/>
      <w:r>
        <w:rPr>
          <w:rFonts w:ascii="Times New Roman" w:hAnsi="Times New Roman" w:cs="Times New Roman"/>
          <w:sz w:val="24"/>
        </w:rPr>
        <w:t xml:space="preserve">.), 1978, </w:t>
      </w:r>
      <w:r w:rsidRPr="0071595B">
        <w:rPr>
          <w:rFonts w:ascii="Times New Roman" w:hAnsi="Times New Roman" w:cs="Times New Roman"/>
          <w:i/>
          <w:sz w:val="24"/>
        </w:rPr>
        <w:t>Teorija filma</w:t>
      </w:r>
      <w:r>
        <w:rPr>
          <w:rFonts w:ascii="Times New Roman" w:hAnsi="Times New Roman" w:cs="Times New Roman"/>
          <w:sz w:val="24"/>
        </w:rPr>
        <w:t xml:space="preserve">, Beograd: </w:t>
      </w:r>
      <w:proofErr w:type="spellStart"/>
      <w:r>
        <w:rPr>
          <w:rFonts w:ascii="Times New Roman" w:hAnsi="Times New Roman" w:cs="Times New Roman"/>
          <w:sz w:val="24"/>
        </w:rPr>
        <w:t>Nolit</w:t>
      </w:r>
      <w:proofErr w:type="spellEnd"/>
      <w:r>
        <w:rPr>
          <w:rFonts w:ascii="Times New Roman" w:hAnsi="Times New Roman" w:cs="Times New Roman"/>
          <w:sz w:val="24"/>
        </w:rPr>
        <w:t xml:space="preserve">, str. 339-354) </w:t>
      </w:r>
    </w:p>
    <w:p w:rsidR="00433484" w:rsidRPr="0071595B" w:rsidRDefault="00433484" w:rsidP="00433484">
      <w:pPr>
        <w:spacing w:line="360" w:lineRule="auto"/>
        <w:ind w:left="567" w:hanging="567"/>
        <w:jc w:val="both"/>
        <w:rPr>
          <w:rFonts w:ascii="Times New Roman" w:hAnsi="Times New Roman" w:cs="Times New Roman"/>
          <w:b/>
          <w:sz w:val="24"/>
        </w:rPr>
      </w:pPr>
      <w:r w:rsidRPr="0071595B">
        <w:rPr>
          <w:rFonts w:ascii="Times New Roman" w:hAnsi="Times New Roman" w:cs="Times New Roman"/>
          <w:b/>
          <w:sz w:val="24"/>
        </w:rPr>
        <w:t xml:space="preserve">5. termin </w:t>
      </w:r>
    </w:p>
    <w:p w:rsidR="00433484" w:rsidRDefault="001F6C16" w:rsidP="00433484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Carroll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Noël</w:t>
      </w:r>
      <w:proofErr w:type="spellEnd"/>
      <w:r>
        <w:rPr>
          <w:rFonts w:ascii="Times New Roman" w:hAnsi="Times New Roman" w:cs="Times New Roman"/>
          <w:sz w:val="24"/>
        </w:rPr>
        <w:t xml:space="preserve">, 2008, „Zaboravi na medij!“, </w:t>
      </w:r>
      <w:r w:rsidRPr="0071595B">
        <w:rPr>
          <w:rFonts w:ascii="Times New Roman" w:hAnsi="Times New Roman" w:cs="Times New Roman"/>
          <w:i/>
          <w:sz w:val="24"/>
        </w:rPr>
        <w:t>Hrvatski filmski ljetopis</w:t>
      </w:r>
      <w:r>
        <w:rPr>
          <w:rFonts w:ascii="Times New Roman" w:hAnsi="Times New Roman" w:cs="Times New Roman"/>
          <w:sz w:val="24"/>
        </w:rPr>
        <w:t xml:space="preserve">, br. 56, str. 4-7. </w:t>
      </w:r>
    </w:p>
    <w:p w:rsidR="001F6C16" w:rsidRDefault="001F6C16" w:rsidP="00433484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Ryan, </w:t>
      </w:r>
      <w:proofErr w:type="spellStart"/>
      <w:r>
        <w:rPr>
          <w:rFonts w:ascii="Times New Roman" w:hAnsi="Times New Roman" w:cs="Times New Roman"/>
          <w:sz w:val="24"/>
        </w:rPr>
        <w:t>Marie</w:t>
      </w:r>
      <w:proofErr w:type="spellEnd"/>
      <w:r>
        <w:rPr>
          <w:rFonts w:ascii="Times New Roman" w:hAnsi="Times New Roman" w:cs="Times New Roman"/>
          <w:sz w:val="24"/>
        </w:rPr>
        <w:t xml:space="preserve">-Laure, 2008, „Mediji i pripovijest“, </w:t>
      </w:r>
      <w:r w:rsidRPr="0071595B">
        <w:rPr>
          <w:rFonts w:ascii="Times New Roman" w:hAnsi="Times New Roman" w:cs="Times New Roman"/>
          <w:i/>
          <w:sz w:val="24"/>
        </w:rPr>
        <w:t>Hrvatski filmski ljetopis</w:t>
      </w:r>
      <w:r>
        <w:rPr>
          <w:rFonts w:ascii="Times New Roman" w:hAnsi="Times New Roman" w:cs="Times New Roman"/>
          <w:sz w:val="24"/>
        </w:rPr>
        <w:t xml:space="preserve">, br. 56, str. 8-11. </w:t>
      </w:r>
    </w:p>
    <w:p w:rsidR="001F6C16" w:rsidRDefault="001F6C16" w:rsidP="00433484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Turković</w:t>
      </w:r>
      <w:proofErr w:type="spellEnd"/>
      <w:r>
        <w:rPr>
          <w:rFonts w:ascii="Times New Roman" w:hAnsi="Times New Roman" w:cs="Times New Roman"/>
          <w:sz w:val="24"/>
        </w:rPr>
        <w:t xml:space="preserve">, Hrvoje, 2008, „Je li animirani film uopće – film?“, </w:t>
      </w:r>
      <w:r w:rsidRPr="0071595B">
        <w:rPr>
          <w:rFonts w:ascii="Times New Roman" w:hAnsi="Times New Roman" w:cs="Times New Roman"/>
          <w:i/>
          <w:sz w:val="24"/>
        </w:rPr>
        <w:t>Hrvatski filmski ljetopis</w:t>
      </w:r>
      <w:r>
        <w:rPr>
          <w:rFonts w:ascii="Times New Roman" w:hAnsi="Times New Roman" w:cs="Times New Roman"/>
          <w:sz w:val="24"/>
        </w:rPr>
        <w:t xml:space="preserve">, br. 55, str. 6-18. </w:t>
      </w:r>
    </w:p>
    <w:p w:rsidR="001F6C16" w:rsidRPr="0071595B" w:rsidRDefault="001F6C16" w:rsidP="00433484">
      <w:pPr>
        <w:spacing w:line="360" w:lineRule="auto"/>
        <w:ind w:left="567" w:hanging="567"/>
        <w:jc w:val="both"/>
        <w:rPr>
          <w:rFonts w:ascii="Times New Roman" w:hAnsi="Times New Roman" w:cs="Times New Roman"/>
          <w:b/>
          <w:sz w:val="24"/>
        </w:rPr>
      </w:pPr>
      <w:r w:rsidRPr="0071595B">
        <w:rPr>
          <w:rFonts w:ascii="Times New Roman" w:hAnsi="Times New Roman" w:cs="Times New Roman"/>
          <w:b/>
          <w:sz w:val="24"/>
        </w:rPr>
        <w:t xml:space="preserve">6. termin </w:t>
      </w:r>
    </w:p>
    <w:p w:rsidR="001F6C16" w:rsidRDefault="001F6C16" w:rsidP="00433484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Wollen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Peter</w:t>
      </w:r>
      <w:proofErr w:type="spellEnd"/>
      <w:r>
        <w:rPr>
          <w:rFonts w:ascii="Times New Roman" w:hAnsi="Times New Roman" w:cs="Times New Roman"/>
          <w:sz w:val="24"/>
        </w:rPr>
        <w:t xml:space="preserve">, 1972, „Semiologija filma“, u: </w:t>
      </w:r>
      <w:r w:rsidRPr="0071595B">
        <w:rPr>
          <w:rFonts w:ascii="Times New Roman" w:hAnsi="Times New Roman" w:cs="Times New Roman"/>
          <w:i/>
          <w:sz w:val="24"/>
        </w:rPr>
        <w:t>Znaci i značenje u filmu</w:t>
      </w:r>
      <w:r>
        <w:rPr>
          <w:rFonts w:ascii="Times New Roman" w:hAnsi="Times New Roman" w:cs="Times New Roman"/>
          <w:sz w:val="24"/>
        </w:rPr>
        <w:t xml:space="preserve">, Beograd: Institut za film (isti tekst dostupan je u engleskom izvorniku: </w:t>
      </w:r>
      <w:proofErr w:type="spellStart"/>
      <w:r>
        <w:rPr>
          <w:rFonts w:ascii="Times New Roman" w:hAnsi="Times New Roman" w:cs="Times New Roman"/>
          <w:sz w:val="24"/>
        </w:rPr>
        <w:t>Wollen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Peter</w:t>
      </w:r>
      <w:proofErr w:type="spellEnd"/>
      <w:r>
        <w:rPr>
          <w:rFonts w:ascii="Times New Roman" w:hAnsi="Times New Roman" w:cs="Times New Roman"/>
          <w:sz w:val="24"/>
        </w:rPr>
        <w:t>, 1970, „</w:t>
      </w:r>
      <w:proofErr w:type="spellStart"/>
      <w:r>
        <w:rPr>
          <w:rFonts w:ascii="Times New Roman" w:hAnsi="Times New Roman" w:cs="Times New Roman"/>
          <w:sz w:val="24"/>
        </w:rPr>
        <w:t>The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semiology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of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cinema</w:t>
      </w:r>
      <w:proofErr w:type="spellEnd"/>
      <w:r w:rsidR="0071595B">
        <w:rPr>
          <w:rFonts w:ascii="Times New Roman" w:hAnsi="Times New Roman" w:cs="Times New Roman"/>
          <w:sz w:val="24"/>
        </w:rPr>
        <w:t>“</w:t>
      </w:r>
      <w:r>
        <w:rPr>
          <w:rFonts w:ascii="Times New Roman" w:hAnsi="Times New Roman" w:cs="Times New Roman"/>
          <w:sz w:val="24"/>
        </w:rPr>
        <w:t xml:space="preserve">, u: </w:t>
      </w:r>
      <w:proofErr w:type="spellStart"/>
      <w:r w:rsidRPr="0071595B">
        <w:rPr>
          <w:rFonts w:ascii="Times New Roman" w:hAnsi="Times New Roman" w:cs="Times New Roman"/>
          <w:i/>
          <w:sz w:val="24"/>
        </w:rPr>
        <w:t>Signs</w:t>
      </w:r>
      <w:proofErr w:type="spellEnd"/>
      <w:r w:rsidRPr="0071595B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71595B">
        <w:rPr>
          <w:rFonts w:ascii="Times New Roman" w:hAnsi="Times New Roman" w:cs="Times New Roman"/>
          <w:i/>
          <w:sz w:val="24"/>
        </w:rPr>
        <w:t>and</w:t>
      </w:r>
      <w:proofErr w:type="spellEnd"/>
      <w:r w:rsidRPr="0071595B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71595B">
        <w:rPr>
          <w:rFonts w:ascii="Times New Roman" w:hAnsi="Times New Roman" w:cs="Times New Roman"/>
          <w:i/>
          <w:sz w:val="24"/>
        </w:rPr>
        <w:t>Meaning</w:t>
      </w:r>
      <w:proofErr w:type="spellEnd"/>
      <w:r w:rsidRPr="0071595B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71595B">
        <w:rPr>
          <w:rFonts w:ascii="Times New Roman" w:hAnsi="Times New Roman" w:cs="Times New Roman"/>
          <w:i/>
          <w:sz w:val="24"/>
        </w:rPr>
        <w:t>in</w:t>
      </w:r>
      <w:proofErr w:type="spellEnd"/>
      <w:r w:rsidRPr="0071595B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71595B">
        <w:rPr>
          <w:rFonts w:ascii="Times New Roman" w:hAnsi="Times New Roman" w:cs="Times New Roman"/>
          <w:i/>
          <w:sz w:val="24"/>
        </w:rPr>
        <w:t>the</w:t>
      </w:r>
      <w:proofErr w:type="spellEnd"/>
      <w:r w:rsidRPr="0071595B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71595B">
        <w:rPr>
          <w:rFonts w:ascii="Times New Roman" w:hAnsi="Times New Roman" w:cs="Times New Roman"/>
          <w:i/>
          <w:sz w:val="24"/>
        </w:rPr>
        <w:t>Cinema</w:t>
      </w:r>
      <w:proofErr w:type="spellEnd"/>
      <w:r>
        <w:rPr>
          <w:rFonts w:ascii="Times New Roman" w:hAnsi="Times New Roman" w:cs="Times New Roman"/>
          <w:sz w:val="24"/>
        </w:rPr>
        <w:t>, Lond</w:t>
      </w:r>
      <w:r w:rsidR="0071595B">
        <w:rPr>
          <w:rFonts w:ascii="Times New Roman" w:hAnsi="Times New Roman" w:cs="Times New Roman"/>
          <w:sz w:val="24"/>
        </w:rPr>
        <w:t xml:space="preserve">on: </w:t>
      </w:r>
      <w:proofErr w:type="spellStart"/>
      <w:r w:rsidR="0071595B">
        <w:rPr>
          <w:rFonts w:ascii="Times New Roman" w:hAnsi="Times New Roman" w:cs="Times New Roman"/>
          <w:sz w:val="24"/>
        </w:rPr>
        <w:t>Thames</w:t>
      </w:r>
      <w:proofErr w:type="spellEnd"/>
      <w:r w:rsidR="0071595B">
        <w:rPr>
          <w:rFonts w:ascii="Times New Roman" w:hAnsi="Times New Roman" w:cs="Times New Roman"/>
          <w:sz w:val="24"/>
        </w:rPr>
        <w:t>&amp;</w:t>
      </w:r>
      <w:proofErr w:type="spellStart"/>
      <w:r w:rsidR="0071595B">
        <w:rPr>
          <w:rFonts w:ascii="Times New Roman" w:hAnsi="Times New Roman" w:cs="Times New Roman"/>
          <w:sz w:val="24"/>
        </w:rPr>
        <w:t>Hudson</w:t>
      </w:r>
      <w:proofErr w:type="spellEnd"/>
      <w:r w:rsidR="0071595B">
        <w:rPr>
          <w:rFonts w:ascii="Times New Roman" w:hAnsi="Times New Roman" w:cs="Times New Roman"/>
          <w:sz w:val="24"/>
        </w:rPr>
        <w:t>, str. 116-155).</w:t>
      </w:r>
      <w:r>
        <w:rPr>
          <w:rFonts w:ascii="Times New Roman" w:hAnsi="Times New Roman" w:cs="Times New Roman"/>
          <w:sz w:val="24"/>
        </w:rPr>
        <w:t xml:space="preserve"> </w:t>
      </w:r>
    </w:p>
    <w:p w:rsidR="001F6C16" w:rsidRPr="0071595B" w:rsidRDefault="001F6C16" w:rsidP="00433484">
      <w:pPr>
        <w:spacing w:line="360" w:lineRule="auto"/>
        <w:ind w:left="567" w:hanging="567"/>
        <w:jc w:val="both"/>
        <w:rPr>
          <w:rFonts w:ascii="Times New Roman" w:hAnsi="Times New Roman" w:cs="Times New Roman"/>
          <w:b/>
          <w:sz w:val="24"/>
        </w:rPr>
      </w:pPr>
      <w:r w:rsidRPr="0071595B">
        <w:rPr>
          <w:rFonts w:ascii="Times New Roman" w:hAnsi="Times New Roman" w:cs="Times New Roman"/>
          <w:b/>
          <w:sz w:val="24"/>
        </w:rPr>
        <w:t xml:space="preserve">7. termin </w:t>
      </w:r>
    </w:p>
    <w:p w:rsidR="001F6C16" w:rsidRDefault="001F6C16" w:rsidP="00433484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Peterlić, Ante, 1995, „Subjektivni kadar I.“, </w:t>
      </w:r>
      <w:r w:rsidRPr="0071595B">
        <w:rPr>
          <w:rFonts w:ascii="Times New Roman" w:hAnsi="Times New Roman" w:cs="Times New Roman"/>
          <w:i/>
          <w:sz w:val="24"/>
        </w:rPr>
        <w:t>Hrvatski filmski ljetopis</w:t>
      </w:r>
      <w:r>
        <w:rPr>
          <w:rFonts w:ascii="Times New Roman" w:hAnsi="Times New Roman" w:cs="Times New Roman"/>
          <w:sz w:val="24"/>
        </w:rPr>
        <w:t>, br. 3/4, str 98-</w:t>
      </w:r>
      <w:r w:rsidR="00C227A0">
        <w:rPr>
          <w:rFonts w:ascii="Times New Roman" w:hAnsi="Times New Roman" w:cs="Times New Roman"/>
          <w:sz w:val="24"/>
        </w:rPr>
        <w:t xml:space="preserve">102. </w:t>
      </w:r>
    </w:p>
    <w:p w:rsidR="00C227A0" w:rsidRPr="0071595B" w:rsidRDefault="00C227A0" w:rsidP="00433484">
      <w:pPr>
        <w:spacing w:line="360" w:lineRule="auto"/>
        <w:ind w:left="567" w:hanging="567"/>
        <w:jc w:val="both"/>
        <w:rPr>
          <w:rFonts w:ascii="Times New Roman" w:hAnsi="Times New Roman" w:cs="Times New Roman"/>
          <w:b/>
          <w:sz w:val="24"/>
        </w:rPr>
      </w:pPr>
      <w:r w:rsidRPr="0071595B">
        <w:rPr>
          <w:rFonts w:ascii="Times New Roman" w:hAnsi="Times New Roman" w:cs="Times New Roman"/>
          <w:b/>
          <w:sz w:val="24"/>
        </w:rPr>
        <w:t xml:space="preserve">8. termin </w:t>
      </w:r>
    </w:p>
    <w:p w:rsidR="00C227A0" w:rsidRDefault="00C227A0" w:rsidP="00433484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Fecé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Josep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LLuís</w:t>
      </w:r>
      <w:proofErr w:type="spellEnd"/>
      <w:r>
        <w:rPr>
          <w:rFonts w:ascii="Times New Roman" w:hAnsi="Times New Roman" w:cs="Times New Roman"/>
          <w:sz w:val="24"/>
        </w:rPr>
        <w:t>, 2004, „</w:t>
      </w:r>
      <w:proofErr w:type="spellStart"/>
      <w:r>
        <w:rPr>
          <w:rFonts w:ascii="Times New Roman" w:hAnsi="Times New Roman" w:cs="Times New Roman"/>
          <w:sz w:val="24"/>
        </w:rPr>
        <w:t>Fokalizacija</w:t>
      </w:r>
      <w:proofErr w:type="spellEnd"/>
      <w:r>
        <w:rPr>
          <w:rFonts w:ascii="Times New Roman" w:hAnsi="Times New Roman" w:cs="Times New Roman"/>
          <w:sz w:val="24"/>
        </w:rPr>
        <w:t xml:space="preserve"> i točka gledišta u fikcijskom filmu“, </w:t>
      </w:r>
      <w:r w:rsidRPr="0071595B">
        <w:rPr>
          <w:rFonts w:ascii="Times New Roman" w:hAnsi="Times New Roman" w:cs="Times New Roman"/>
          <w:i/>
          <w:sz w:val="24"/>
        </w:rPr>
        <w:t>Hrvatski filmski ljetopis</w:t>
      </w:r>
      <w:r>
        <w:rPr>
          <w:rFonts w:ascii="Times New Roman" w:hAnsi="Times New Roman" w:cs="Times New Roman"/>
          <w:sz w:val="24"/>
        </w:rPr>
        <w:t xml:space="preserve">, br. 37, str. 29-33. </w:t>
      </w:r>
    </w:p>
    <w:p w:rsidR="00C227A0" w:rsidRDefault="00C227A0" w:rsidP="00433484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Gilić</w:t>
      </w:r>
      <w:proofErr w:type="spellEnd"/>
      <w:r>
        <w:rPr>
          <w:rFonts w:ascii="Times New Roman" w:hAnsi="Times New Roman" w:cs="Times New Roman"/>
          <w:sz w:val="24"/>
        </w:rPr>
        <w:t xml:space="preserve">, Nikica, 2007, „Točka gledišta i </w:t>
      </w:r>
      <w:proofErr w:type="spellStart"/>
      <w:r>
        <w:rPr>
          <w:rFonts w:ascii="Times New Roman" w:hAnsi="Times New Roman" w:cs="Times New Roman"/>
          <w:sz w:val="24"/>
        </w:rPr>
        <w:t>fokalizacija</w:t>
      </w:r>
      <w:proofErr w:type="spellEnd"/>
      <w:r>
        <w:rPr>
          <w:rFonts w:ascii="Times New Roman" w:hAnsi="Times New Roman" w:cs="Times New Roman"/>
          <w:sz w:val="24"/>
        </w:rPr>
        <w:t xml:space="preserve">“, u: </w:t>
      </w:r>
      <w:r w:rsidRPr="0071595B">
        <w:rPr>
          <w:rFonts w:ascii="Times New Roman" w:hAnsi="Times New Roman" w:cs="Times New Roman"/>
          <w:i/>
          <w:sz w:val="24"/>
        </w:rPr>
        <w:t>Uvod u teoriju filmske priče</w:t>
      </w:r>
      <w:r>
        <w:rPr>
          <w:rFonts w:ascii="Times New Roman" w:hAnsi="Times New Roman" w:cs="Times New Roman"/>
          <w:sz w:val="24"/>
        </w:rPr>
        <w:t xml:space="preserve">, Zagreb: Školska knjiga, str 64-88. (dostupno i u: </w:t>
      </w:r>
      <w:proofErr w:type="spellStart"/>
      <w:r>
        <w:rPr>
          <w:rFonts w:ascii="Times New Roman" w:hAnsi="Times New Roman" w:cs="Times New Roman"/>
          <w:sz w:val="24"/>
        </w:rPr>
        <w:t>Gilić</w:t>
      </w:r>
      <w:proofErr w:type="spellEnd"/>
      <w:r>
        <w:rPr>
          <w:rFonts w:ascii="Times New Roman" w:hAnsi="Times New Roman" w:cs="Times New Roman"/>
          <w:sz w:val="24"/>
        </w:rPr>
        <w:t>, Nikica, 2004, „</w:t>
      </w:r>
      <w:proofErr w:type="spellStart"/>
      <w:r>
        <w:rPr>
          <w:rFonts w:ascii="Times New Roman" w:hAnsi="Times New Roman" w:cs="Times New Roman"/>
          <w:sz w:val="24"/>
        </w:rPr>
        <w:t>Naratologija</w:t>
      </w:r>
      <w:proofErr w:type="spellEnd"/>
      <w:r>
        <w:rPr>
          <w:rFonts w:ascii="Times New Roman" w:hAnsi="Times New Roman" w:cs="Times New Roman"/>
          <w:sz w:val="24"/>
        </w:rPr>
        <w:t xml:space="preserve"> i filmska </w:t>
      </w:r>
      <w:r>
        <w:rPr>
          <w:rFonts w:ascii="Times New Roman" w:hAnsi="Times New Roman" w:cs="Times New Roman"/>
          <w:sz w:val="24"/>
        </w:rPr>
        <w:lastRenderedPageBreak/>
        <w:t xml:space="preserve">priča“, </w:t>
      </w:r>
      <w:r w:rsidRPr="0071595B">
        <w:rPr>
          <w:rFonts w:ascii="Times New Roman" w:hAnsi="Times New Roman" w:cs="Times New Roman"/>
          <w:i/>
          <w:sz w:val="24"/>
        </w:rPr>
        <w:t>Hrvatski filmski ljetopis</w:t>
      </w:r>
      <w:r>
        <w:rPr>
          <w:rFonts w:ascii="Times New Roman" w:hAnsi="Times New Roman" w:cs="Times New Roman"/>
          <w:sz w:val="24"/>
        </w:rPr>
        <w:t xml:space="preserve">, br. 37, str. 13-27; dio o 'točki gledišta i </w:t>
      </w:r>
      <w:proofErr w:type="spellStart"/>
      <w:r>
        <w:rPr>
          <w:rFonts w:ascii="Times New Roman" w:hAnsi="Times New Roman" w:cs="Times New Roman"/>
          <w:sz w:val="24"/>
        </w:rPr>
        <w:t>fokalizaciji</w:t>
      </w:r>
      <w:proofErr w:type="spellEnd"/>
      <w:r>
        <w:rPr>
          <w:rFonts w:ascii="Times New Roman" w:hAnsi="Times New Roman" w:cs="Times New Roman"/>
          <w:sz w:val="24"/>
        </w:rPr>
        <w:t>' na str. 20-25)</w:t>
      </w:r>
    </w:p>
    <w:p w:rsidR="00C227A0" w:rsidRPr="0071595B" w:rsidRDefault="00C227A0" w:rsidP="00433484">
      <w:pPr>
        <w:spacing w:line="360" w:lineRule="auto"/>
        <w:ind w:left="567" w:hanging="567"/>
        <w:jc w:val="both"/>
        <w:rPr>
          <w:rFonts w:ascii="Times New Roman" w:hAnsi="Times New Roman" w:cs="Times New Roman"/>
          <w:b/>
          <w:sz w:val="24"/>
        </w:rPr>
      </w:pPr>
      <w:r w:rsidRPr="0071595B">
        <w:rPr>
          <w:rFonts w:ascii="Times New Roman" w:hAnsi="Times New Roman" w:cs="Times New Roman"/>
          <w:b/>
          <w:sz w:val="24"/>
        </w:rPr>
        <w:t xml:space="preserve">9. termin </w:t>
      </w:r>
    </w:p>
    <w:p w:rsidR="00C227A0" w:rsidRDefault="00D95A91" w:rsidP="00433484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Persson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Per</w:t>
      </w:r>
      <w:proofErr w:type="spellEnd"/>
      <w:r>
        <w:rPr>
          <w:rFonts w:ascii="Times New Roman" w:hAnsi="Times New Roman" w:cs="Times New Roman"/>
          <w:sz w:val="24"/>
        </w:rPr>
        <w:t xml:space="preserve">, 2002, „Prema psihološkoj teoriji krupnog plana: doživljavanje intimnosti i prijetnje“, </w:t>
      </w:r>
      <w:r w:rsidRPr="0071595B">
        <w:rPr>
          <w:rFonts w:ascii="Times New Roman" w:hAnsi="Times New Roman" w:cs="Times New Roman"/>
          <w:i/>
          <w:sz w:val="24"/>
        </w:rPr>
        <w:t>Hrvatski filmski ljetopis</w:t>
      </w:r>
      <w:r>
        <w:rPr>
          <w:rFonts w:ascii="Times New Roman" w:hAnsi="Times New Roman" w:cs="Times New Roman"/>
          <w:sz w:val="24"/>
        </w:rPr>
        <w:t xml:space="preserve">, br. 30, str. 63-69. </w:t>
      </w:r>
    </w:p>
    <w:p w:rsidR="00D95A91" w:rsidRDefault="00D95A91" w:rsidP="00433484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Plantinga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Carl</w:t>
      </w:r>
      <w:proofErr w:type="spellEnd"/>
      <w:r>
        <w:rPr>
          <w:rFonts w:ascii="Times New Roman" w:hAnsi="Times New Roman" w:cs="Times New Roman"/>
          <w:sz w:val="24"/>
        </w:rPr>
        <w:t xml:space="preserve">, 2002, „Scene empatije i ljudsko lice na filmu“, </w:t>
      </w:r>
      <w:r w:rsidRPr="0071595B">
        <w:rPr>
          <w:rFonts w:ascii="Times New Roman" w:hAnsi="Times New Roman" w:cs="Times New Roman"/>
          <w:i/>
          <w:sz w:val="24"/>
        </w:rPr>
        <w:t>Hrvatski filmski ljetopis</w:t>
      </w:r>
      <w:r>
        <w:rPr>
          <w:rFonts w:ascii="Times New Roman" w:hAnsi="Times New Roman" w:cs="Times New Roman"/>
          <w:sz w:val="24"/>
        </w:rPr>
        <w:t xml:space="preserve">, br. 30, str. 70-78. </w:t>
      </w:r>
    </w:p>
    <w:p w:rsidR="00D95A91" w:rsidRPr="0071595B" w:rsidRDefault="00D95A91" w:rsidP="00433484">
      <w:pPr>
        <w:spacing w:line="360" w:lineRule="auto"/>
        <w:ind w:left="567" w:hanging="567"/>
        <w:jc w:val="both"/>
        <w:rPr>
          <w:rFonts w:ascii="Times New Roman" w:hAnsi="Times New Roman" w:cs="Times New Roman"/>
          <w:b/>
          <w:sz w:val="24"/>
        </w:rPr>
      </w:pPr>
      <w:r w:rsidRPr="0071595B">
        <w:rPr>
          <w:rFonts w:ascii="Times New Roman" w:hAnsi="Times New Roman" w:cs="Times New Roman"/>
          <w:b/>
          <w:sz w:val="24"/>
        </w:rPr>
        <w:t xml:space="preserve">12. termin </w:t>
      </w:r>
    </w:p>
    <w:p w:rsidR="00D95A91" w:rsidRDefault="00D95A91" w:rsidP="00433484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Turković</w:t>
      </w:r>
      <w:proofErr w:type="spellEnd"/>
      <w:r>
        <w:rPr>
          <w:rFonts w:ascii="Times New Roman" w:hAnsi="Times New Roman" w:cs="Times New Roman"/>
          <w:sz w:val="24"/>
        </w:rPr>
        <w:t xml:space="preserve">, Hrvoje, 2007, „Mit neprimjetnosti filmske glazbe“, </w:t>
      </w:r>
      <w:r w:rsidRPr="0071595B">
        <w:rPr>
          <w:rFonts w:ascii="Times New Roman" w:hAnsi="Times New Roman" w:cs="Times New Roman"/>
          <w:i/>
          <w:sz w:val="24"/>
        </w:rPr>
        <w:t>Hrvatski filmski ljetopis</w:t>
      </w:r>
      <w:r>
        <w:rPr>
          <w:rFonts w:ascii="Times New Roman" w:hAnsi="Times New Roman" w:cs="Times New Roman"/>
          <w:sz w:val="24"/>
        </w:rPr>
        <w:t xml:space="preserve">, br. 50, str. 3-16. </w:t>
      </w:r>
    </w:p>
    <w:p w:rsidR="00D95A91" w:rsidRDefault="00D95A91" w:rsidP="00433484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Paulus</w:t>
      </w:r>
      <w:proofErr w:type="spellEnd"/>
      <w:r>
        <w:rPr>
          <w:rFonts w:ascii="Times New Roman" w:hAnsi="Times New Roman" w:cs="Times New Roman"/>
          <w:sz w:val="24"/>
        </w:rPr>
        <w:t xml:space="preserve">, Irena, 1995, „Glazba u klasičnom holivudskom filmu“, </w:t>
      </w:r>
      <w:r w:rsidRPr="0071595B">
        <w:rPr>
          <w:rFonts w:ascii="Times New Roman" w:hAnsi="Times New Roman" w:cs="Times New Roman"/>
          <w:i/>
          <w:sz w:val="24"/>
        </w:rPr>
        <w:t>Hrvatski filmski ljetopis</w:t>
      </w:r>
      <w:r>
        <w:rPr>
          <w:rFonts w:ascii="Times New Roman" w:hAnsi="Times New Roman" w:cs="Times New Roman"/>
          <w:sz w:val="24"/>
        </w:rPr>
        <w:t xml:space="preserve">, br. 3/4, str. 109-118. </w:t>
      </w:r>
    </w:p>
    <w:p w:rsidR="00D95A91" w:rsidRPr="0071595B" w:rsidRDefault="00D95A91" w:rsidP="00433484">
      <w:pPr>
        <w:spacing w:line="360" w:lineRule="auto"/>
        <w:ind w:left="567" w:hanging="567"/>
        <w:jc w:val="both"/>
        <w:rPr>
          <w:rFonts w:ascii="Times New Roman" w:hAnsi="Times New Roman" w:cs="Times New Roman"/>
          <w:b/>
          <w:sz w:val="24"/>
        </w:rPr>
      </w:pPr>
      <w:r w:rsidRPr="0071595B">
        <w:rPr>
          <w:rFonts w:ascii="Times New Roman" w:hAnsi="Times New Roman" w:cs="Times New Roman"/>
          <w:b/>
          <w:sz w:val="24"/>
        </w:rPr>
        <w:t xml:space="preserve">13. termin </w:t>
      </w:r>
    </w:p>
    <w:p w:rsidR="00D95A91" w:rsidRDefault="0071595B" w:rsidP="00433484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Carroll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Noël</w:t>
      </w:r>
      <w:proofErr w:type="spellEnd"/>
      <w:r>
        <w:rPr>
          <w:rFonts w:ascii="Times New Roman" w:hAnsi="Times New Roman" w:cs="Times New Roman"/>
          <w:sz w:val="24"/>
        </w:rPr>
        <w:t xml:space="preserve">, 2001, „Prema teoriji filmske montaže“, </w:t>
      </w:r>
      <w:r w:rsidRPr="0071595B">
        <w:rPr>
          <w:rFonts w:ascii="Times New Roman" w:hAnsi="Times New Roman" w:cs="Times New Roman"/>
          <w:i/>
          <w:sz w:val="24"/>
        </w:rPr>
        <w:t>Hrvatski filmski ljetopis</w:t>
      </w:r>
      <w:r>
        <w:rPr>
          <w:rFonts w:ascii="Times New Roman" w:hAnsi="Times New Roman" w:cs="Times New Roman"/>
          <w:sz w:val="24"/>
        </w:rPr>
        <w:t xml:space="preserve">, br. 25, str. 3-12. </w:t>
      </w:r>
    </w:p>
    <w:p w:rsidR="0071595B" w:rsidRDefault="0071595B" w:rsidP="00433484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Turković</w:t>
      </w:r>
      <w:proofErr w:type="spellEnd"/>
      <w:r>
        <w:rPr>
          <w:rFonts w:ascii="Times New Roman" w:hAnsi="Times New Roman" w:cs="Times New Roman"/>
          <w:sz w:val="24"/>
        </w:rPr>
        <w:t xml:space="preserve">, Hrvoje, 2006, „Kako protumačiti 'asocijativno izlaganje' (i da li je to uopće potrebno), </w:t>
      </w:r>
      <w:r w:rsidRPr="0071595B">
        <w:rPr>
          <w:rFonts w:ascii="Times New Roman" w:hAnsi="Times New Roman" w:cs="Times New Roman"/>
          <w:i/>
          <w:sz w:val="24"/>
        </w:rPr>
        <w:t>Hrvatski filmski ljetopis</w:t>
      </w:r>
      <w:r>
        <w:rPr>
          <w:rFonts w:ascii="Times New Roman" w:hAnsi="Times New Roman" w:cs="Times New Roman"/>
          <w:sz w:val="24"/>
        </w:rPr>
        <w:t xml:space="preserve">, br. 45, str. 16-23. </w:t>
      </w:r>
      <w:bookmarkStart w:id="0" w:name="_GoBack"/>
      <w:bookmarkEnd w:id="0"/>
    </w:p>
    <w:p w:rsidR="0071595B" w:rsidRPr="00433484" w:rsidRDefault="0071595B" w:rsidP="00433484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4"/>
        </w:rPr>
      </w:pPr>
    </w:p>
    <w:sectPr w:rsidR="0071595B" w:rsidRPr="004334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484"/>
    <w:rsid w:val="001F6C16"/>
    <w:rsid w:val="00433484"/>
    <w:rsid w:val="0071595B"/>
    <w:rsid w:val="00BA711D"/>
    <w:rsid w:val="00BC4019"/>
    <w:rsid w:val="00C227A0"/>
    <w:rsid w:val="00D95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Krunoslav</dc:creator>
  <cp:lastModifiedBy>Krunoslav</cp:lastModifiedBy>
  <cp:revision>1</cp:revision>
  <dcterms:created xsi:type="dcterms:W3CDTF">2014-04-07T17:20:00Z</dcterms:created>
  <dcterms:modified xsi:type="dcterms:W3CDTF">2014-04-07T18:15:00Z</dcterms:modified>
</cp:coreProperties>
</file>