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489DA" w14:textId="3D26CAA5" w:rsidR="00A82FE0" w:rsidRDefault="00A82FE0" w:rsidP="00B52D1D">
      <w:pPr>
        <w:pStyle w:val="Tijeloteksta"/>
        <w:spacing w:line="360" w:lineRule="auto"/>
        <w:ind w:left="567" w:right="567" w:firstLine="720"/>
      </w:pPr>
      <w:r>
        <w:t>Naziv kolegija:</w:t>
      </w:r>
      <w:r w:rsidR="00B52D1D">
        <w:t xml:space="preserve"> </w:t>
      </w:r>
      <w:r>
        <w:t xml:space="preserve">Opća povijest književnosti </w:t>
      </w:r>
      <w:r w:rsidR="00B52D1D">
        <w:t>–</w:t>
      </w:r>
      <w:r>
        <w:t xml:space="preserve"> </w:t>
      </w:r>
      <w:r w:rsidRPr="00A82FE0">
        <w:rPr>
          <w:i/>
          <w:iCs/>
        </w:rPr>
        <w:t>Bildungsroman</w:t>
      </w:r>
      <w:r w:rsidR="00B52D1D">
        <w:t xml:space="preserve"> </w:t>
      </w:r>
      <w:r>
        <w:t>(preddiplomski studij)</w:t>
      </w:r>
    </w:p>
    <w:p w14:paraId="66E94011" w14:textId="77777777" w:rsidR="00A82FE0" w:rsidRDefault="00A82FE0" w:rsidP="00A82FE0">
      <w:pPr>
        <w:ind w:left="567" w:right="567" w:firstLine="720"/>
        <w:rPr>
          <w:b/>
          <w:bCs/>
        </w:rPr>
      </w:pPr>
      <w:r>
        <w:rPr>
          <w:b/>
          <w:bCs/>
        </w:rPr>
        <w:t>Nastavnik: dr. sc. Slaven Jurić, doc.</w:t>
      </w:r>
    </w:p>
    <w:p w14:paraId="1D4BBE25" w14:textId="77777777" w:rsidR="00A82FE0" w:rsidRDefault="00A82FE0" w:rsidP="00A82FE0">
      <w:pPr>
        <w:ind w:left="567" w:right="567" w:firstLine="720"/>
        <w:rPr>
          <w:b/>
          <w:bCs/>
        </w:rPr>
      </w:pPr>
      <w:r>
        <w:rPr>
          <w:b/>
          <w:bCs/>
        </w:rPr>
        <w:t>ECTS-bodovi: 6</w:t>
      </w:r>
    </w:p>
    <w:p w14:paraId="7DCA4F7B" w14:textId="77777777" w:rsidR="00A82FE0" w:rsidRDefault="00A82FE0" w:rsidP="00A82FE0">
      <w:pPr>
        <w:ind w:left="567" w:right="567" w:firstLine="720"/>
      </w:pPr>
      <w:r>
        <w:rPr>
          <w:b/>
          <w:bCs/>
        </w:rPr>
        <w:t xml:space="preserve">Jezik: </w:t>
      </w:r>
      <w:r>
        <w:t>Hrvatski</w:t>
      </w:r>
    </w:p>
    <w:p w14:paraId="55580ACF" w14:textId="0AAF0119" w:rsidR="00A82FE0" w:rsidRDefault="00A82FE0" w:rsidP="00A82FE0">
      <w:pPr>
        <w:ind w:left="567" w:right="567" w:firstLine="720"/>
      </w:pPr>
      <w:r>
        <w:rPr>
          <w:b/>
          <w:bCs/>
        </w:rPr>
        <w:t xml:space="preserve">Trajanje: </w:t>
      </w:r>
      <w:r>
        <w:t>jedan semestar, III. i V., zimski</w:t>
      </w:r>
    </w:p>
    <w:p w14:paraId="2DA37B0C" w14:textId="77777777" w:rsidR="00A82FE0" w:rsidRDefault="00A82FE0" w:rsidP="00A82FE0">
      <w:pPr>
        <w:ind w:left="567" w:right="567" w:firstLine="720"/>
      </w:pPr>
      <w:r>
        <w:rPr>
          <w:b/>
          <w:bCs/>
        </w:rPr>
        <w:t xml:space="preserve">Status: </w:t>
      </w:r>
      <w:r>
        <w:t>izborni kolegij</w:t>
      </w:r>
    </w:p>
    <w:p w14:paraId="73B438A6" w14:textId="77777777" w:rsidR="00A82FE0" w:rsidRDefault="00A82FE0" w:rsidP="00A82FE0">
      <w:pPr>
        <w:ind w:left="567" w:right="567" w:firstLine="720"/>
      </w:pPr>
      <w:r>
        <w:rPr>
          <w:b/>
          <w:bCs/>
        </w:rPr>
        <w:t xml:space="preserve">Oblik nastave: </w:t>
      </w:r>
      <w:r>
        <w:t xml:space="preserve">predavanje, seminar, </w:t>
      </w:r>
    </w:p>
    <w:p w14:paraId="63EE2878" w14:textId="77777777" w:rsidR="00A82FE0" w:rsidRDefault="00A82FE0" w:rsidP="00A82FE0">
      <w:pPr>
        <w:ind w:left="567" w:right="567" w:firstLine="720"/>
      </w:pPr>
      <w:r>
        <w:rPr>
          <w:b/>
          <w:bCs/>
        </w:rPr>
        <w:t xml:space="preserve">Uvjeti za upis kolegija: </w:t>
      </w:r>
      <w:r>
        <w:t>nema</w:t>
      </w:r>
    </w:p>
    <w:p w14:paraId="429380A6" w14:textId="468A50AE" w:rsidR="00A82FE0" w:rsidRDefault="00A82FE0" w:rsidP="00A82FE0">
      <w:pPr>
        <w:ind w:left="567" w:right="567" w:firstLine="720"/>
      </w:pPr>
      <w:r>
        <w:rPr>
          <w:b/>
          <w:bCs/>
        </w:rPr>
        <w:t>Cilj kolegija:</w:t>
      </w:r>
      <w:r>
        <w:t xml:space="preserve"> Cilj kolegija je upoznavanje i razumijevanje važnih romana moderniteta kao i razumijevanje njihove veze s prethodećom </w:t>
      </w:r>
      <w:r w:rsidR="00187743">
        <w:t xml:space="preserve">kulturnom i </w:t>
      </w:r>
      <w:r>
        <w:t>literarnom tradicijom.</w:t>
      </w:r>
    </w:p>
    <w:p w14:paraId="2FBB4037" w14:textId="3AA177F7" w:rsidR="00A82FE0" w:rsidRDefault="00A82FE0" w:rsidP="00A82FE0">
      <w:pPr>
        <w:ind w:left="567" w:right="567" w:firstLine="720"/>
      </w:pPr>
      <w:r>
        <w:rPr>
          <w:b/>
          <w:bCs/>
        </w:rPr>
        <w:t>Uloga kolegija u ukupnom kurikulumu:</w:t>
      </w:r>
      <w:r>
        <w:t xml:space="preserve"> Kolegij pridonosi boljem poznavanju povijesti i problematike moderne europske književnosti ka</w:t>
      </w:r>
      <w:r w:rsidR="00B52D1D">
        <w:t>o</w:t>
      </w:r>
      <w:r>
        <w:t xml:space="preserve"> i </w:t>
      </w:r>
      <w:r w:rsidR="00640DD3">
        <w:t xml:space="preserve">jednoga od najvažnijih modernih </w:t>
      </w:r>
      <w:r>
        <w:t>tipova romana u komparativnom kontekstu.</w:t>
      </w:r>
    </w:p>
    <w:p w14:paraId="0EBE3E23" w14:textId="336278DE" w:rsidR="00D54457" w:rsidRDefault="00D54457" w:rsidP="00A82FE0">
      <w:pPr>
        <w:ind w:left="567" w:right="567" w:firstLine="720"/>
      </w:pPr>
    </w:p>
    <w:p w14:paraId="63C3A04F" w14:textId="4FF736CA" w:rsidR="00D54457" w:rsidRDefault="00D54457" w:rsidP="00A82FE0">
      <w:pPr>
        <w:ind w:left="567" w:right="567" w:firstLine="720"/>
      </w:pPr>
      <w:r>
        <w:t xml:space="preserve">Studenti su dužni, uz odabrane romane, pročitati obaveznu literaturu </w:t>
      </w:r>
      <w:r w:rsidR="002F34BD">
        <w:t xml:space="preserve">kao i </w:t>
      </w:r>
      <w:r>
        <w:t xml:space="preserve"> jedan tekst po izboru.</w:t>
      </w:r>
    </w:p>
    <w:p w14:paraId="3D9B44A3" w14:textId="77777777" w:rsidR="00A82FE0" w:rsidRDefault="00A82FE0" w:rsidP="00A82FE0">
      <w:pPr>
        <w:ind w:left="567" w:right="567" w:firstLine="720"/>
      </w:pPr>
    </w:p>
    <w:p w14:paraId="08A50612" w14:textId="77777777" w:rsidR="00A82FE0" w:rsidRDefault="00A82FE0" w:rsidP="00A82FE0">
      <w:pPr>
        <w:ind w:left="567" w:right="567" w:firstLine="720"/>
      </w:pPr>
      <w:r>
        <w:rPr>
          <w:b/>
          <w:bCs/>
        </w:rPr>
        <w:t>Sadržaj kolegija:</w:t>
      </w:r>
      <w:r>
        <w:t xml:space="preserve"> </w:t>
      </w:r>
    </w:p>
    <w:p w14:paraId="039ADDDB" w14:textId="3892D9F9" w:rsidR="000703DC" w:rsidRDefault="00A82FE0" w:rsidP="00A82FE0">
      <w:pPr>
        <w:pStyle w:val="Odlomakpopisa"/>
        <w:numPr>
          <w:ilvl w:val="0"/>
          <w:numId w:val="1"/>
        </w:numPr>
      </w:pPr>
      <w:r>
        <w:t>Uvodna razmatranja o žanru i komentar ponuđene literature.</w:t>
      </w:r>
    </w:p>
    <w:p w14:paraId="74C10151" w14:textId="02EA9734" w:rsidR="00A82FE0" w:rsidRDefault="00A82FE0" w:rsidP="00A82FE0">
      <w:pPr>
        <w:pStyle w:val="Odlomakpopisa"/>
        <w:numPr>
          <w:ilvl w:val="0"/>
          <w:numId w:val="1"/>
        </w:numPr>
      </w:pPr>
      <w:r>
        <w:t>Nastavak uvodnih razmatranja: početne definicije Bildungsromana i situiranje njegove pojave u europskoj književnosti.</w:t>
      </w:r>
      <w:r w:rsidR="00F828F9">
        <w:t xml:space="preserve"> </w:t>
      </w:r>
    </w:p>
    <w:p w14:paraId="548051CC" w14:textId="09AD2CAC" w:rsidR="00A82FE0" w:rsidRDefault="00B557E5" w:rsidP="00A82FE0">
      <w:pPr>
        <w:pStyle w:val="Odlomakpopisa"/>
        <w:numPr>
          <w:ilvl w:val="0"/>
          <w:numId w:val="1"/>
        </w:numPr>
      </w:pPr>
      <w:r>
        <w:t xml:space="preserve">Varijante </w:t>
      </w:r>
      <w:r w:rsidRPr="00B557E5">
        <w:rPr>
          <w:i/>
          <w:iCs/>
        </w:rPr>
        <w:t>Bildunga</w:t>
      </w:r>
      <w:r>
        <w:t xml:space="preserve"> na prijelazu 18. u 19. stoljeće: prosvjetiteljstvo vs. Rana njemačka romantika</w:t>
      </w:r>
      <w:r w:rsidR="00F76E39">
        <w:t xml:space="preserve">. </w:t>
      </w:r>
    </w:p>
    <w:p w14:paraId="59629542" w14:textId="5115A95D" w:rsidR="00B557E5" w:rsidRDefault="00187743" w:rsidP="00A82FE0">
      <w:pPr>
        <w:pStyle w:val="Odlomakpopisa"/>
        <w:numPr>
          <w:ilvl w:val="0"/>
          <w:numId w:val="1"/>
        </w:numPr>
      </w:pPr>
      <w:r>
        <w:t xml:space="preserve">Goetheov </w:t>
      </w:r>
      <w:r w:rsidRPr="00B66E16">
        <w:rPr>
          <w:i/>
          <w:iCs/>
        </w:rPr>
        <w:t>Wilhelm Meister</w:t>
      </w:r>
      <w:r>
        <w:t xml:space="preserve"> kao paradigmatski Bildungsroman</w:t>
      </w:r>
      <w:r w:rsidR="00B66E16">
        <w:t>a</w:t>
      </w:r>
      <w:r>
        <w:t>. Fabula i siže u romanu.</w:t>
      </w:r>
    </w:p>
    <w:p w14:paraId="329DF433" w14:textId="470F2688" w:rsidR="00187743" w:rsidRDefault="00187743" w:rsidP="00A82FE0">
      <w:pPr>
        <w:pStyle w:val="Odlomakpopisa"/>
        <w:numPr>
          <w:ilvl w:val="0"/>
          <w:numId w:val="1"/>
        </w:numPr>
      </w:pPr>
      <w:r>
        <w:t xml:space="preserve">Wilhelm Meister II. </w:t>
      </w:r>
      <w:r w:rsidR="00B66E16">
        <w:t>Individiualno i kolektivno u romanu.</w:t>
      </w:r>
    </w:p>
    <w:p w14:paraId="2B460FC4" w14:textId="6DED858D" w:rsidR="00B66E16" w:rsidRDefault="00B66E16" w:rsidP="00A82FE0">
      <w:pPr>
        <w:pStyle w:val="Odlomakpopisa"/>
        <w:numPr>
          <w:ilvl w:val="0"/>
          <w:numId w:val="1"/>
        </w:numPr>
      </w:pPr>
      <w:r>
        <w:t>Umjetničko i pragmatično u Goetheovu romanu. Recepcia u romantizmu. Daljnja problematizacija odnosa umjetnika i građanina u europskom esteticizmu.</w:t>
      </w:r>
    </w:p>
    <w:p w14:paraId="4C2972CD" w14:textId="2892321E" w:rsidR="00B66E16" w:rsidRDefault="002B0953" w:rsidP="00A82FE0">
      <w:pPr>
        <w:pStyle w:val="Odlomakpopisa"/>
        <w:numPr>
          <w:ilvl w:val="0"/>
          <w:numId w:val="1"/>
        </w:numPr>
      </w:pPr>
      <w:r>
        <w:t xml:space="preserve">Gotički intertekst i (protu)romantička parodija. Ženska inačica Bildungsromana. Osvrt na </w:t>
      </w:r>
      <w:r w:rsidRPr="00C614F5">
        <w:rPr>
          <w:i/>
          <w:iCs/>
        </w:rPr>
        <w:t>Opatiju Northanger</w:t>
      </w:r>
      <w:r>
        <w:t xml:space="preserve"> Jane Austen.</w:t>
      </w:r>
    </w:p>
    <w:p w14:paraId="0B997EC5" w14:textId="00D3D4E0" w:rsidR="002B0953" w:rsidRDefault="00C614F5" w:rsidP="00A82FE0">
      <w:pPr>
        <w:pStyle w:val="Odlomakpopisa"/>
        <w:numPr>
          <w:ilvl w:val="0"/>
          <w:numId w:val="1"/>
        </w:numPr>
      </w:pPr>
      <w:r>
        <w:t xml:space="preserve">Napoleon kao paradigma. Sthendalov </w:t>
      </w:r>
      <w:r w:rsidRPr="00F76E39">
        <w:rPr>
          <w:i/>
          <w:iCs/>
        </w:rPr>
        <w:t>Parmski kartuzijanski samostan</w:t>
      </w:r>
      <w:r>
        <w:t xml:space="preserve">. Plan i likovi romana. </w:t>
      </w:r>
    </w:p>
    <w:p w14:paraId="599A3BBD" w14:textId="5FACC162" w:rsidR="00C614F5" w:rsidRDefault="00F76E39" w:rsidP="00A82FE0">
      <w:pPr>
        <w:pStyle w:val="Odlomakpopisa"/>
        <w:numPr>
          <w:ilvl w:val="0"/>
          <w:numId w:val="1"/>
        </w:numPr>
      </w:pPr>
      <w:r>
        <w:lastRenderedPageBreak/>
        <w:t xml:space="preserve">Optimistična i pesimistična varijanta Bildunga. Zaplet i Bildungsroman. Povijest i Bildung u </w:t>
      </w:r>
      <w:r w:rsidRPr="00F76E39">
        <w:rPr>
          <w:i/>
          <w:iCs/>
        </w:rPr>
        <w:t>Parmskom kartuzijanskom samostanu</w:t>
      </w:r>
      <w:r>
        <w:t>.</w:t>
      </w:r>
    </w:p>
    <w:p w14:paraId="781A451E" w14:textId="22DA8C48" w:rsidR="00AD7859" w:rsidRDefault="00F76E39" w:rsidP="00A82FE0">
      <w:pPr>
        <w:pStyle w:val="Odlomakpopisa"/>
        <w:numPr>
          <w:ilvl w:val="0"/>
          <w:numId w:val="1"/>
        </w:numPr>
      </w:pPr>
      <w:r>
        <w:t xml:space="preserve">Flaubertov </w:t>
      </w:r>
      <w:r w:rsidRPr="00F76E39">
        <w:rPr>
          <w:i/>
          <w:iCs/>
        </w:rPr>
        <w:t>Sentimentalni odgoj</w:t>
      </w:r>
      <w:r>
        <w:t xml:space="preserve">. </w:t>
      </w:r>
      <w:r w:rsidR="00AD7859">
        <w:t xml:space="preserve">Bildungsroman u kontekstu esteticizma. </w:t>
      </w:r>
    </w:p>
    <w:p w14:paraId="05C1DEB7" w14:textId="7C70A17B" w:rsidR="00F76E39" w:rsidRDefault="00AD7859" w:rsidP="00A82FE0">
      <w:pPr>
        <w:pStyle w:val="Odlomakpopisa"/>
        <w:numPr>
          <w:ilvl w:val="0"/>
          <w:numId w:val="1"/>
        </w:numPr>
      </w:pPr>
      <w:r w:rsidRPr="00AD7859">
        <w:rPr>
          <w:i/>
          <w:iCs/>
        </w:rPr>
        <w:t>Sentimentalni odgoj</w:t>
      </w:r>
      <w:r>
        <w:t xml:space="preserve"> II. Pasivizacija junaka i razočarenje građanskim Bildungom.</w:t>
      </w:r>
    </w:p>
    <w:p w14:paraId="07EFEFDC" w14:textId="6FDE0244" w:rsidR="00AD7859" w:rsidRDefault="00AD7859" w:rsidP="00A82FE0">
      <w:pPr>
        <w:pStyle w:val="Odlomakpopisa"/>
        <w:numPr>
          <w:ilvl w:val="0"/>
          <w:numId w:val="1"/>
        </w:numPr>
      </w:pPr>
      <w:r>
        <w:rPr>
          <w:i/>
          <w:iCs/>
        </w:rPr>
        <w:t>Čarobna gora</w:t>
      </w:r>
      <w:r w:rsidRPr="00AD7859">
        <w:t xml:space="preserve">. </w:t>
      </w:r>
      <w:r>
        <w:t>Koncepcija vremena i prostora u romanu.</w:t>
      </w:r>
    </w:p>
    <w:p w14:paraId="349430AA" w14:textId="443B652E" w:rsidR="00AD7859" w:rsidRDefault="00AD7859" w:rsidP="00A82FE0">
      <w:pPr>
        <w:pStyle w:val="Odlomakpopisa"/>
        <w:numPr>
          <w:ilvl w:val="0"/>
          <w:numId w:val="1"/>
        </w:numPr>
      </w:pPr>
      <w:r>
        <w:t xml:space="preserve">Razvoj Hansa Castorpa. </w:t>
      </w:r>
      <w:r w:rsidR="00FE0113">
        <w:t>Castor</w:t>
      </w:r>
      <w:r w:rsidR="00590C53">
        <w:t>p</w:t>
      </w:r>
      <w:r w:rsidR="00FE0113">
        <w:t xml:space="preserve"> između </w:t>
      </w:r>
      <w:r>
        <w:t>Napht</w:t>
      </w:r>
      <w:r w:rsidR="00FE0113">
        <w:t>e</w:t>
      </w:r>
      <w:r>
        <w:t xml:space="preserve"> i Settem</w:t>
      </w:r>
      <w:r w:rsidR="00136588">
        <w:t>brini</w:t>
      </w:r>
      <w:r w:rsidR="00FE0113">
        <w:t>ja</w:t>
      </w:r>
      <w:r w:rsidR="00136588">
        <w:t xml:space="preserve">  </w:t>
      </w:r>
      <w:r>
        <w:t>kao suprotstavljen</w:t>
      </w:r>
      <w:r w:rsidR="00FE0113">
        <w:t>ih</w:t>
      </w:r>
      <w:r>
        <w:t xml:space="preserve"> načela</w:t>
      </w:r>
      <w:r w:rsidR="00FE0113">
        <w:t xml:space="preserve"> moderniteta</w:t>
      </w:r>
      <w:r>
        <w:t>.</w:t>
      </w:r>
    </w:p>
    <w:p w14:paraId="71DC79A0" w14:textId="20C83A0C" w:rsidR="00AD7859" w:rsidRDefault="00DD64DA" w:rsidP="00A82FE0">
      <w:pPr>
        <w:pStyle w:val="Odlomakpopisa"/>
        <w:numPr>
          <w:ilvl w:val="0"/>
          <w:numId w:val="1"/>
        </w:numPr>
      </w:pPr>
      <w:r w:rsidRPr="00FE0113">
        <w:rPr>
          <w:i/>
          <w:iCs/>
        </w:rPr>
        <w:t>Čarobna gora</w:t>
      </w:r>
      <w:r>
        <w:t xml:space="preserve"> kao vrhunac i kriza žanra.</w:t>
      </w:r>
      <w:r w:rsidR="00FE0113">
        <w:t xml:space="preserve"> Ambivalentni razvoj Hansa Castorpa.</w:t>
      </w:r>
    </w:p>
    <w:p w14:paraId="3C67A578" w14:textId="4326D20E" w:rsidR="00FE0113" w:rsidRDefault="00FE0113" w:rsidP="00A82FE0">
      <w:pPr>
        <w:pStyle w:val="Odlomakpopisa"/>
        <w:numPr>
          <w:ilvl w:val="0"/>
          <w:numId w:val="1"/>
        </w:numPr>
      </w:pPr>
      <w:r w:rsidRPr="00FE0113">
        <w:t xml:space="preserve">Sintetički pogled </w:t>
      </w:r>
      <w:r>
        <w:t>na Bildungsroman i osvrt na modernistički Künstlerroman kao podvarijantu žanra.</w:t>
      </w:r>
    </w:p>
    <w:p w14:paraId="435542B2" w14:textId="2CF252ED" w:rsidR="00FE0113" w:rsidRDefault="00FE0113" w:rsidP="00FE0113">
      <w:pPr>
        <w:pStyle w:val="Odlomakpopisa"/>
        <w:ind w:left="700" w:firstLine="0"/>
      </w:pPr>
    </w:p>
    <w:p w14:paraId="67642BE8" w14:textId="6B627725" w:rsidR="00FE0113" w:rsidRPr="00FE0113" w:rsidRDefault="00FE0113" w:rsidP="00FE0113">
      <w:pPr>
        <w:pStyle w:val="Odlomakpopisa"/>
        <w:ind w:left="700" w:firstLine="0"/>
        <w:rPr>
          <w:b/>
          <w:bCs/>
        </w:rPr>
      </w:pPr>
      <w:r w:rsidRPr="00FE0113">
        <w:rPr>
          <w:b/>
          <w:bCs/>
        </w:rPr>
        <w:t>Popis literature:</w:t>
      </w:r>
    </w:p>
    <w:p w14:paraId="3B81B317" w14:textId="79C03B84" w:rsidR="00FE0113" w:rsidRDefault="00FE0113" w:rsidP="00FE0113">
      <w:pPr>
        <w:pStyle w:val="Odlomakpopisa"/>
        <w:ind w:left="700" w:firstLine="0"/>
      </w:pPr>
    </w:p>
    <w:p w14:paraId="5EB81FB4" w14:textId="5358715B" w:rsidR="00FE0113" w:rsidRDefault="00FE0113" w:rsidP="00FE0113">
      <w:pPr>
        <w:pStyle w:val="Odlomakpopisa"/>
        <w:numPr>
          <w:ilvl w:val="0"/>
          <w:numId w:val="2"/>
        </w:numPr>
      </w:pPr>
      <w:r>
        <w:t>Obavezna:</w:t>
      </w:r>
    </w:p>
    <w:p w14:paraId="03018016" w14:textId="1C90271F" w:rsidR="00FE0113" w:rsidRDefault="00FE0113" w:rsidP="00FE0113">
      <w:pPr>
        <w:pStyle w:val="Odlomakpopisa"/>
        <w:ind w:left="1060" w:firstLine="0"/>
      </w:pPr>
      <w:r>
        <w:t xml:space="preserve">G. Lukacs: </w:t>
      </w:r>
      <w:r w:rsidR="0058790A" w:rsidRPr="00F8399E">
        <w:rPr>
          <w:i/>
          <w:iCs/>
        </w:rPr>
        <w:t>Roman i pov</w:t>
      </w:r>
      <w:r w:rsidR="00A610BF">
        <w:rPr>
          <w:i/>
          <w:iCs/>
        </w:rPr>
        <w:t>i</w:t>
      </w:r>
      <w:r w:rsidR="0058790A" w:rsidRPr="00F8399E">
        <w:rPr>
          <w:i/>
          <w:iCs/>
        </w:rPr>
        <w:t>jesna zbilja</w:t>
      </w:r>
      <w:r w:rsidR="0058790A">
        <w:t>, Zagreb, Globus, 1986. str. 1-89.</w:t>
      </w:r>
    </w:p>
    <w:p w14:paraId="391B553A" w14:textId="69AB9219" w:rsidR="0058790A" w:rsidRDefault="0058790A" w:rsidP="00FE0113">
      <w:pPr>
        <w:pStyle w:val="Odlomakpopisa"/>
        <w:ind w:left="1060" w:firstLine="0"/>
      </w:pPr>
      <w:r>
        <w:t xml:space="preserve">F. Moretti, </w:t>
      </w:r>
      <w:r w:rsidRPr="00F8399E">
        <w:rPr>
          <w:i/>
          <w:iCs/>
        </w:rPr>
        <w:t>The Way of the World</w:t>
      </w:r>
      <w:r w:rsidR="00F8399E">
        <w:t xml:space="preserve">, </w:t>
      </w:r>
      <w:r w:rsidR="00EE018B" w:rsidRPr="00EE018B">
        <w:rPr>
          <w:i/>
          <w:iCs/>
        </w:rPr>
        <w:t>The Bildungsroman in European Culture</w:t>
      </w:r>
      <w:r w:rsidR="00EE018B">
        <w:t xml:space="preserve">, </w:t>
      </w:r>
      <w:r w:rsidR="00F8399E">
        <w:t>London &amp; New York, Verso, 2000 (New Edition).</w:t>
      </w:r>
    </w:p>
    <w:p w14:paraId="5D16018A" w14:textId="7399810C" w:rsidR="00F8399E" w:rsidRDefault="004A0513" w:rsidP="00FE0113">
      <w:pPr>
        <w:pStyle w:val="Odlomakpopisa"/>
        <w:ind w:left="1060" w:firstLine="0"/>
      </w:pPr>
      <w:r>
        <w:t xml:space="preserve">M. M. Bahtin, </w:t>
      </w:r>
      <w:r w:rsidRPr="004A0513">
        <w:rPr>
          <w:i/>
          <w:iCs/>
        </w:rPr>
        <w:t>Teorija romana</w:t>
      </w:r>
      <w:r>
        <w:t>, Zagreb, Edicije Božičević, 2019. str. 207-340.</w:t>
      </w:r>
    </w:p>
    <w:p w14:paraId="4A70B246" w14:textId="1C015472" w:rsidR="004A0513" w:rsidRDefault="004A0513" w:rsidP="00FE0113">
      <w:pPr>
        <w:pStyle w:val="Odlomakpopisa"/>
        <w:ind w:left="1060" w:firstLine="0"/>
      </w:pPr>
      <w:r>
        <w:t xml:space="preserve">F. Beiser, </w:t>
      </w:r>
      <w:r w:rsidRPr="00EE018B">
        <w:rPr>
          <w:i/>
          <w:iCs/>
        </w:rPr>
        <w:t>The Romantic Imperative</w:t>
      </w:r>
      <w:r>
        <w:t xml:space="preserve">, </w:t>
      </w:r>
      <w:r w:rsidR="00EE018B" w:rsidRPr="003222C5">
        <w:rPr>
          <w:i/>
          <w:iCs/>
        </w:rPr>
        <w:t>The Concept of Early German Romanticism</w:t>
      </w:r>
      <w:r w:rsidR="00EE018B">
        <w:t>, Cambridge &amp; London, Harvard University Press, 2003. str. 88-106.</w:t>
      </w:r>
    </w:p>
    <w:p w14:paraId="7A11573A" w14:textId="064C46A8" w:rsidR="006A7176" w:rsidRDefault="006A7176" w:rsidP="00FE0113">
      <w:pPr>
        <w:pStyle w:val="Odlomakpopisa"/>
        <w:ind w:left="1060" w:firstLine="0"/>
      </w:pPr>
    </w:p>
    <w:p w14:paraId="373F54CD" w14:textId="13A5180A" w:rsidR="006A7176" w:rsidRDefault="006A7176" w:rsidP="00FE0113">
      <w:pPr>
        <w:pStyle w:val="Odlomakpopisa"/>
        <w:ind w:left="1060" w:firstLine="0"/>
      </w:pPr>
    </w:p>
    <w:p w14:paraId="3F97E9C3" w14:textId="2002D5BB" w:rsidR="006A7176" w:rsidRDefault="006A7176" w:rsidP="006A7176">
      <w:pPr>
        <w:pStyle w:val="Odlomakpopisa"/>
        <w:numPr>
          <w:ilvl w:val="0"/>
          <w:numId w:val="2"/>
        </w:numPr>
      </w:pPr>
      <w:r>
        <w:t xml:space="preserve">Dopunska: </w:t>
      </w:r>
    </w:p>
    <w:p w14:paraId="27CE29FF" w14:textId="595BC033" w:rsidR="00F37D24" w:rsidRDefault="00F37D24" w:rsidP="00F37D24">
      <w:pPr>
        <w:pStyle w:val="Odlomakpopisa"/>
        <w:ind w:left="1060" w:firstLine="0"/>
      </w:pPr>
      <w:r w:rsidRPr="006B6BEB">
        <w:rPr>
          <w:i/>
          <w:iCs/>
        </w:rPr>
        <w:t>Francuski realistički romani XIX. stoljeća</w:t>
      </w:r>
      <w:r>
        <w:t>, Zagreb, Školska knjiga, 1972. str. 7-52 (I. Šafranek, Stendhal); str. 100-144 (I. Šafranek</w:t>
      </w:r>
      <w:r w:rsidR="00DD15B4">
        <w:t>,</w:t>
      </w:r>
      <w:r>
        <w:t xml:space="preserve"> Flaubert)</w:t>
      </w:r>
      <w:r w:rsidR="00654D48">
        <w:t>.</w:t>
      </w:r>
    </w:p>
    <w:p w14:paraId="490C6DC2" w14:textId="5AA6AB3A" w:rsidR="006A7176" w:rsidRDefault="006A7176" w:rsidP="006A7176">
      <w:pPr>
        <w:pStyle w:val="Odlomakpopisa"/>
        <w:ind w:left="1060" w:firstLine="0"/>
      </w:pPr>
      <w:r w:rsidRPr="006A7176">
        <w:rPr>
          <w:i/>
          <w:iCs/>
        </w:rPr>
        <w:t>Suvremena teorija pripovijedanja</w:t>
      </w:r>
      <w:r>
        <w:t>, prir. V. Biti, Zagreb, Globus, 1991.</w:t>
      </w:r>
    </w:p>
    <w:p w14:paraId="4703BF7D" w14:textId="1DF43CCB" w:rsidR="006A7176" w:rsidRDefault="006A7176" w:rsidP="006A7176">
      <w:pPr>
        <w:pStyle w:val="Odlomakpopisa"/>
        <w:ind w:left="1060" w:firstLine="0"/>
      </w:pPr>
      <w:r>
        <w:t xml:space="preserve">P. Burdije (Bourdieu), </w:t>
      </w:r>
      <w:r w:rsidRPr="006B6BEB">
        <w:rPr>
          <w:i/>
          <w:iCs/>
        </w:rPr>
        <w:t>Pravila umetnosti, Geneza i struktura polja književnosti</w:t>
      </w:r>
      <w:r>
        <w:t>, Novi Sad, Svetovi, 2003. (ćir.)</w:t>
      </w:r>
      <w:r w:rsidR="00DD15B4">
        <w:t xml:space="preserve"> str. 15-71</w:t>
      </w:r>
      <w:r w:rsidR="003222C5">
        <w:t>.</w:t>
      </w:r>
    </w:p>
    <w:p w14:paraId="3DCCED8C" w14:textId="5814B2AE" w:rsidR="003222C5" w:rsidRDefault="003222C5" w:rsidP="006A7176">
      <w:pPr>
        <w:pStyle w:val="Odlomakpopisa"/>
        <w:ind w:left="1060" w:firstLine="0"/>
      </w:pPr>
      <w:r w:rsidRPr="003222C5">
        <w:rPr>
          <w:i/>
          <w:iCs/>
        </w:rPr>
        <w:t>A History of the Bildungsroman</w:t>
      </w:r>
      <w:r>
        <w:t xml:space="preserve">, ur. S. Graham, </w:t>
      </w:r>
      <w:r w:rsidR="000C6595">
        <w:t>C</w:t>
      </w:r>
      <w:r>
        <w:t>ambridge &amp; London, Cambridge University Press, 2018.</w:t>
      </w:r>
    </w:p>
    <w:p w14:paraId="0DCE4A9B" w14:textId="1B41D087" w:rsidR="006A7176" w:rsidRDefault="006A7176" w:rsidP="006A7176">
      <w:pPr>
        <w:pStyle w:val="Odlomakpopisa"/>
        <w:ind w:left="1060" w:firstLine="0"/>
      </w:pPr>
      <w:r>
        <w:t xml:space="preserve">V. Žmegač, </w:t>
      </w:r>
      <w:r w:rsidRPr="006A7176">
        <w:rPr>
          <w:i/>
          <w:iCs/>
        </w:rPr>
        <w:t>Istina fikcije, Moderni njemački pripovjedači</w:t>
      </w:r>
      <w:r>
        <w:t>, Zagreb, Znanje, 1982. str. 7-39.</w:t>
      </w:r>
    </w:p>
    <w:p w14:paraId="46E993B9" w14:textId="3F0F16B3" w:rsidR="006A7176" w:rsidRDefault="006A7176" w:rsidP="006A7176">
      <w:pPr>
        <w:pStyle w:val="Odlomakpopisa"/>
        <w:ind w:left="1060" w:firstLine="0"/>
      </w:pPr>
      <w:r>
        <w:t xml:space="preserve">D. Stojanović, </w:t>
      </w:r>
      <w:r w:rsidR="00870911" w:rsidRPr="00435527">
        <w:rPr>
          <w:i/>
          <w:iCs/>
        </w:rPr>
        <w:t xml:space="preserve">Čitanje </w:t>
      </w:r>
      <w:r w:rsidR="00435527" w:rsidRPr="00435527">
        <w:rPr>
          <w:i/>
          <w:iCs/>
        </w:rPr>
        <w:t>D</w:t>
      </w:r>
      <w:r w:rsidR="00870911" w:rsidRPr="00435527">
        <w:rPr>
          <w:i/>
          <w:iCs/>
        </w:rPr>
        <w:t>ostojevskog i Tomasa Mana</w:t>
      </w:r>
      <w:r w:rsidR="00870911">
        <w:t xml:space="preserve">, Beograd, Nolit, 1983. str. </w:t>
      </w:r>
      <w:r w:rsidR="00435527">
        <w:t>93-199.</w:t>
      </w:r>
    </w:p>
    <w:p w14:paraId="40E6A52C" w14:textId="04EE5CBB" w:rsidR="00435527" w:rsidRDefault="00903547" w:rsidP="006A7176">
      <w:pPr>
        <w:pStyle w:val="Odlomakpopisa"/>
        <w:ind w:left="1060" w:firstLine="0"/>
      </w:pPr>
      <w:r w:rsidRPr="00903547">
        <w:rPr>
          <w:i/>
          <w:iCs/>
        </w:rPr>
        <w:lastRenderedPageBreak/>
        <w:t>Moderna teorija romana</w:t>
      </w:r>
      <w:r>
        <w:t>, prir. M. Solar, Beograd, Nolit, 1979. str. 181-91</w:t>
      </w:r>
      <w:r w:rsidR="00150990">
        <w:t>; 382-403.</w:t>
      </w:r>
    </w:p>
    <w:p w14:paraId="47683392" w14:textId="4B37D382" w:rsidR="002046C9" w:rsidRDefault="007F5D29" w:rsidP="006A7176">
      <w:pPr>
        <w:pStyle w:val="Odlomakpopisa"/>
        <w:ind w:left="1060" w:firstLine="0"/>
      </w:pPr>
      <w:r>
        <w:t xml:space="preserve">T. Brajović, </w:t>
      </w:r>
      <w:r w:rsidRPr="007F5D29">
        <w:rPr>
          <w:i/>
          <w:iCs/>
        </w:rPr>
        <w:t>Pedagoška fikcija, Bildungs-naracija i srodni modusi u novijoj hrvatskoj književnosti</w:t>
      </w:r>
      <w:r>
        <w:t>, Zagreb, Meandarmediia, 2019.</w:t>
      </w:r>
    </w:p>
    <w:p w14:paraId="01C40801" w14:textId="77777777" w:rsidR="00177430" w:rsidRDefault="006004DA" w:rsidP="00177430">
      <w:pPr>
        <w:pStyle w:val="Odlomakpopisa"/>
        <w:ind w:left="1060" w:firstLine="0"/>
      </w:pPr>
      <w:r w:rsidRPr="006004DA">
        <w:rPr>
          <w:i/>
          <w:iCs/>
        </w:rPr>
        <w:t>The Cambridge Companion to the Modern German Novel</w:t>
      </w:r>
      <w:r>
        <w:t>, ed. By G. Bartram, Cambridge University Press, 2004. str. 77-92.</w:t>
      </w:r>
    </w:p>
    <w:p w14:paraId="627145A9" w14:textId="2F2F5047" w:rsidR="007F5D29" w:rsidRDefault="00177430" w:rsidP="00177430">
      <w:pPr>
        <w:pStyle w:val="Odlomakpopisa"/>
        <w:ind w:left="1060" w:firstLine="0"/>
        <w:rPr>
          <w:lang w:val="de-DE"/>
        </w:rPr>
      </w:pPr>
      <w:r w:rsidRPr="00177430">
        <w:rPr>
          <w:lang w:val="de-DE"/>
        </w:rPr>
        <w:t xml:space="preserve">J. Jacobs, </w:t>
      </w:r>
      <w:r w:rsidRPr="00177430">
        <w:rPr>
          <w:i/>
          <w:iCs/>
          <w:lang w:val="de-DE"/>
        </w:rPr>
        <w:t>Wilhelm Meister und seine Brüder, Untersuchungen zum deutschen Bildungsroman</w:t>
      </w:r>
      <w:r w:rsidRPr="00177430">
        <w:rPr>
          <w:lang w:val="de-DE"/>
        </w:rPr>
        <w:t>, München</w:t>
      </w:r>
      <w:r>
        <w:rPr>
          <w:lang w:val="de-DE"/>
        </w:rPr>
        <w:t>,</w:t>
      </w:r>
      <w:r w:rsidRPr="00177430">
        <w:rPr>
          <w:lang w:val="de-DE"/>
        </w:rPr>
        <w:t xml:space="preserve"> Wilhelm Fink, 1972</w:t>
      </w:r>
      <w:r>
        <w:rPr>
          <w:lang w:val="de-DE"/>
        </w:rPr>
        <w:t>.</w:t>
      </w:r>
      <w:r w:rsidR="0060120B">
        <w:rPr>
          <w:lang w:val="de-DE"/>
        </w:rPr>
        <w:t xml:space="preserve">  </w:t>
      </w:r>
    </w:p>
    <w:p w14:paraId="15632853" w14:textId="32F72BB1" w:rsidR="00A0045B" w:rsidRPr="00A0045B" w:rsidRDefault="002A018D" w:rsidP="00A0045B">
      <w:pPr>
        <w:pStyle w:val="Odlomakpopisa"/>
        <w:ind w:left="1060" w:firstLine="0"/>
        <w:rPr>
          <w:lang w:val="en-GB"/>
        </w:rPr>
      </w:pPr>
      <w:r w:rsidRPr="00A0045B">
        <w:rPr>
          <w:lang w:val="en-GB"/>
        </w:rPr>
        <w:t xml:space="preserve">V. Biti, </w:t>
      </w:r>
      <w:r w:rsidR="00A0045B">
        <w:rPr>
          <w:lang w:val="en-GB"/>
        </w:rPr>
        <w:t>“</w:t>
      </w:r>
      <w:r w:rsidR="00A0045B" w:rsidRPr="00A0045B">
        <w:rPr>
          <w:lang w:val="en-GB"/>
        </w:rPr>
        <w:t>The Janus face of literary bildung: education and/or self-formation?</w:t>
      </w:r>
      <w:r w:rsidR="00A0045B">
        <w:rPr>
          <w:lang w:val="en-GB"/>
        </w:rPr>
        <w:t>”</w:t>
      </w:r>
      <w:r w:rsidR="00A0045B" w:rsidRPr="00A0045B">
        <w:rPr>
          <w:lang w:val="en-GB"/>
        </w:rPr>
        <w:t xml:space="preserve">  </w:t>
      </w:r>
    </w:p>
    <w:p w14:paraId="452776C8" w14:textId="0B5FA13D" w:rsidR="002A018D" w:rsidRDefault="00A0045B" w:rsidP="00A0045B">
      <w:pPr>
        <w:pStyle w:val="Odlomakpopisa"/>
        <w:ind w:left="1060" w:firstLine="0"/>
        <w:rPr>
          <w:lang w:val="en-GB"/>
        </w:rPr>
      </w:pPr>
      <w:r w:rsidRPr="00A0045B">
        <w:rPr>
          <w:lang w:val="en-GB"/>
        </w:rPr>
        <w:t xml:space="preserve">U: </w:t>
      </w:r>
      <w:r w:rsidRPr="00A0045B">
        <w:rPr>
          <w:i/>
          <w:iCs/>
          <w:lang w:val="en-GB"/>
        </w:rPr>
        <w:t>Reexamining the national-philological legacy : quest for a new paradigm?</w:t>
      </w:r>
      <w:r>
        <w:rPr>
          <w:lang w:val="en-GB"/>
        </w:rPr>
        <w:t xml:space="preserve">, </w:t>
      </w:r>
      <w:r w:rsidRPr="00A0045B">
        <w:rPr>
          <w:lang w:val="en-GB"/>
        </w:rPr>
        <w:t>Studia Imagologica, Volume: 22</w:t>
      </w:r>
      <w:r>
        <w:rPr>
          <w:lang w:val="en-GB"/>
        </w:rPr>
        <w:t>, ed</w:t>
      </w:r>
      <w:r w:rsidRPr="00A0045B">
        <w:rPr>
          <w:lang w:val="en-GB"/>
        </w:rPr>
        <w:t xml:space="preserve"> by Vladimir Biti (2014),</w:t>
      </w:r>
      <w:r>
        <w:rPr>
          <w:lang w:val="en-GB"/>
        </w:rPr>
        <w:t xml:space="preserve"> str. </w:t>
      </w:r>
      <w:r w:rsidRPr="00A0045B">
        <w:rPr>
          <w:lang w:val="en-GB"/>
        </w:rPr>
        <w:t xml:space="preserve"> 23-42</w:t>
      </w:r>
    </w:p>
    <w:p w14:paraId="6EB94C64" w14:textId="5BBCF352" w:rsidR="005850F5" w:rsidRDefault="005850F5" w:rsidP="00A0045B">
      <w:pPr>
        <w:pStyle w:val="Odlomakpopisa"/>
        <w:ind w:left="1060" w:firstLine="0"/>
        <w:rPr>
          <w:lang w:val="en-GB"/>
        </w:rPr>
      </w:pPr>
      <w:r>
        <w:rPr>
          <w:lang w:val="en-GB"/>
        </w:rPr>
        <w:t xml:space="preserve">M. Redfield, </w:t>
      </w:r>
      <w:r w:rsidRPr="005850F5">
        <w:rPr>
          <w:i/>
          <w:iCs/>
          <w:lang w:val="en-GB"/>
        </w:rPr>
        <w:t>Phantom Formations: Aesthetic Ideology and the "Bildungsroman"</w:t>
      </w:r>
      <w:r>
        <w:rPr>
          <w:lang w:val="en-GB"/>
        </w:rPr>
        <w:t>, Cornell University Press, 1996.</w:t>
      </w:r>
    </w:p>
    <w:p w14:paraId="7ACF678E" w14:textId="593A9086" w:rsidR="005850F5" w:rsidRDefault="005850F5" w:rsidP="00A0045B">
      <w:pPr>
        <w:pStyle w:val="Odlomakpopisa"/>
        <w:ind w:left="1060" w:firstLine="0"/>
        <w:rPr>
          <w:lang w:val="en-GB"/>
        </w:rPr>
      </w:pPr>
      <w:r>
        <w:rPr>
          <w:lang w:val="en-GB"/>
        </w:rPr>
        <w:t xml:space="preserve">M. Horkheimer/Th. Adorno, </w:t>
      </w:r>
      <w:r w:rsidR="00C7679C" w:rsidRPr="006B6BEB">
        <w:rPr>
          <w:i/>
          <w:iCs/>
          <w:lang w:val="en-GB"/>
        </w:rPr>
        <w:t>Dijalektika prosvjetiteljstva, Filozofijski fragmenti</w:t>
      </w:r>
      <w:r w:rsidR="00C7679C">
        <w:rPr>
          <w:lang w:val="en-GB"/>
        </w:rPr>
        <w:t>, Sarajevo, Veselin Masleša, 1989.</w:t>
      </w:r>
    </w:p>
    <w:p w14:paraId="36C741F7" w14:textId="493EA582" w:rsidR="00376C7D" w:rsidRPr="00376C7D" w:rsidRDefault="00376C7D" w:rsidP="00A0045B">
      <w:pPr>
        <w:pStyle w:val="Odlomakpopisa"/>
        <w:ind w:left="1060" w:firstLine="0"/>
        <w:rPr>
          <w:lang w:val="de-DE"/>
        </w:rPr>
      </w:pPr>
      <w:r w:rsidRPr="00376C7D">
        <w:rPr>
          <w:lang w:val="de-DE"/>
        </w:rPr>
        <w:t xml:space="preserve">F. </w:t>
      </w:r>
      <w:r w:rsidR="003222C5">
        <w:rPr>
          <w:lang w:val="de-DE"/>
        </w:rPr>
        <w:t>S</w:t>
      </w:r>
      <w:r w:rsidRPr="00376C7D">
        <w:rPr>
          <w:lang w:val="de-DE"/>
        </w:rPr>
        <w:t xml:space="preserve">chlegel, </w:t>
      </w:r>
      <w:r w:rsidRPr="007F0AAF">
        <w:rPr>
          <w:i/>
          <w:iCs/>
          <w:lang w:val="de-DE"/>
        </w:rPr>
        <w:t xml:space="preserve">Kritike </w:t>
      </w:r>
      <w:r w:rsidR="007F0AAF" w:rsidRPr="007F0AAF">
        <w:rPr>
          <w:i/>
          <w:iCs/>
          <w:lang w:val="de-DE"/>
        </w:rPr>
        <w:t>i</w:t>
      </w:r>
      <w:r w:rsidRPr="007F0AAF">
        <w:rPr>
          <w:i/>
          <w:iCs/>
          <w:lang w:val="de-DE"/>
        </w:rPr>
        <w:t xml:space="preserve"> fragmenti</w:t>
      </w:r>
      <w:r>
        <w:rPr>
          <w:lang w:val="de-DE"/>
        </w:rPr>
        <w:t>, Zagreb, Naklada Juričić, 2006, str. 97-122.</w:t>
      </w:r>
    </w:p>
    <w:p w14:paraId="28779888" w14:textId="50E8AED4" w:rsidR="00F23BC3" w:rsidRPr="00F23BC3" w:rsidRDefault="00F23BC3" w:rsidP="00A0045B">
      <w:pPr>
        <w:pStyle w:val="Odlomakpopisa"/>
        <w:ind w:left="1060" w:firstLine="0"/>
        <w:rPr>
          <w:lang w:val="de-DE"/>
        </w:rPr>
      </w:pPr>
      <w:r w:rsidRPr="00F23BC3">
        <w:rPr>
          <w:lang w:val="de-DE"/>
        </w:rPr>
        <w:t xml:space="preserve">D. Borchmeyer, </w:t>
      </w:r>
      <w:r w:rsidRPr="00145DEA">
        <w:rPr>
          <w:i/>
          <w:iCs/>
          <w:lang w:val="de-DE"/>
        </w:rPr>
        <w:t>Weimarer Klassik, Portret enier Epoche</w:t>
      </w:r>
      <w:r>
        <w:rPr>
          <w:lang w:val="de-DE"/>
        </w:rPr>
        <w:t>, Weinheim, Beltz Athenäum, 1998, str. 327-51.</w:t>
      </w:r>
    </w:p>
    <w:p w14:paraId="60490A96" w14:textId="1769590C" w:rsidR="00B8056D" w:rsidRPr="00F23BC3" w:rsidRDefault="00E251CC" w:rsidP="00A0045B">
      <w:pPr>
        <w:pStyle w:val="Odlomakpopisa"/>
        <w:ind w:left="1060" w:firstLine="0"/>
        <w:rPr>
          <w:lang w:val="de-DE"/>
        </w:rPr>
      </w:pPr>
      <w:r>
        <w:rPr>
          <w:lang w:val="de-DE"/>
        </w:rPr>
        <w:t xml:space="preserve">E. Wessel, „Der Zauberberg“ u: </w:t>
      </w:r>
      <w:r w:rsidRPr="006B6BEB">
        <w:rPr>
          <w:i/>
          <w:iCs/>
          <w:lang w:val="de-DE"/>
        </w:rPr>
        <w:t>Interpretationen, Thomas Mann. Romane und Erzählungen</w:t>
      </w:r>
      <w:r>
        <w:rPr>
          <w:lang w:val="de-DE"/>
        </w:rPr>
        <w:t>, Stuttgart, Reclam, 1993. Str. 121-50.</w:t>
      </w:r>
    </w:p>
    <w:p w14:paraId="51057D59" w14:textId="77777777" w:rsidR="006A7176" w:rsidRDefault="006A7176" w:rsidP="006A7176">
      <w:pPr>
        <w:pStyle w:val="Odlomakpopisa"/>
        <w:ind w:left="1060" w:firstLine="0"/>
      </w:pPr>
    </w:p>
    <w:p w14:paraId="17720A73" w14:textId="77777777" w:rsidR="008F1140" w:rsidRDefault="008F1140" w:rsidP="00FE0113">
      <w:pPr>
        <w:pStyle w:val="Odlomakpopisa"/>
        <w:ind w:left="1060" w:firstLine="0"/>
      </w:pPr>
    </w:p>
    <w:p w14:paraId="7A54E63A" w14:textId="4F5B90DA" w:rsidR="00EE018B" w:rsidRDefault="00E606A9" w:rsidP="00FE0113">
      <w:pPr>
        <w:pStyle w:val="Odlomakpopisa"/>
        <w:ind w:left="1060" w:firstLine="0"/>
      </w:pPr>
      <w:r>
        <w:t xml:space="preserve"> </w:t>
      </w:r>
      <w:r w:rsidR="008F1140">
        <w:t xml:space="preserve">     </w:t>
      </w:r>
    </w:p>
    <w:p w14:paraId="60ECF22E" w14:textId="77777777" w:rsidR="00EE018B" w:rsidRDefault="00EE018B" w:rsidP="00FE0113">
      <w:pPr>
        <w:pStyle w:val="Odlomakpopisa"/>
        <w:ind w:left="1060" w:firstLine="0"/>
      </w:pPr>
    </w:p>
    <w:p w14:paraId="138E40CB" w14:textId="77777777" w:rsidR="00FE0113" w:rsidRPr="00FE0113" w:rsidRDefault="00FE0113" w:rsidP="00FE0113">
      <w:pPr>
        <w:pStyle w:val="Odlomakpopisa"/>
        <w:ind w:left="1060" w:firstLine="0"/>
      </w:pPr>
    </w:p>
    <w:sectPr w:rsidR="00FE0113" w:rsidRPr="00FE01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85443C"/>
    <w:multiLevelType w:val="hybridMultilevel"/>
    <w:tmpl w:val="D4FA3554"/>
    <w:lvl w:ilvl="0" w:tplc="4AEA8842">
      <w:start w:val="1"/>
      <w:numFmt w:val="upperLetter"/>
      <w:lvlText w:val="%1."/>
      <w:lvlJc w:val="left"/>
      <w:pPr>
        <w:ind w:left="10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0" w:hanging="360"/>
      </w:pPr>
    </w:lvl>
    <w:lvl w:ilvl="2" w:tplc="0809001B" w:tentative="1">
      <w:start w:val="1"/>
      <w:numFmt w:val="lowerRoman"/>
      <w:lvlText w:val="%3."/>
      <w:lvlJc w:val="right"/>
      <w:pPr>
        <w:ind w:left="2500" w:hanging="180"/>
      </w:pPr>
    </w:lvl>
    <w:lvl w:ilvl="3" w:tplc="0809000F" w:tentative="1">
      <w:start w:val="1"/>
      <w:numFmt w:val="decimal"/>
      <w:lvlText w:val="%4."/>
      <w:lvlJc w:val="left"/>
      <w:pPr>
        <w:ind w:left="3220" w:hanging="360"/>
      </w:pPr>
    </w:lvl>
    <w:lvl w:ilvl="4" w:tplc="08090019" w:tentative="1">
      <w:start w:val="1"/>
      <w:numFmt w:val="lowerLetter"/>
      <w:lvlText w:val="%5."/>
      <w:lvlJc w:val="left"/>
      <w:pPr>
        <w:ind w:left="3940" w:hanging="360"/>
      </w:pPr>
    </w:lvl>
    <w:lvl w:ilvl="5" w:tplc="0809001B" w:tentative="1">
      <w:start w:val="1"/>
      <w:numFmt w:val="lowerRoman"/>
      <w:lvlText w:val="%6."/>
      <w:lvlJc w:val="right"/>
      <w:pPr>
        <w:ind w:left="4660" w:hanging="180"/>
      </w:pPr>
    </w:lvl>
    <w:lvl w:ilvl="6" w:tplc="0809000F" w:tentative="1">
      <w:start w:val="1"/>
      <w:numFmt w:val="decimal"/>
      <w:lvlText w:val="%7."/>
      <w:lvlJc w:val="left"/>
      <w:pPr>
        <w:ind w:left="5380" w:hanging="360"/>
      </w:pPr>
    </w:lvl>
    <w:lvl w:ilvl="7" w:tplc="08090019" w:tentative="1">
      <w:start w:val="1"/>
      <w:numFmt w:val="lowerLetter"/>
      <w:lvlText w:val="%8."/>
      <w:lvlJc w:val="left"/>
      <w:pPr>
        <w:ind w:left="6100" w:hanging="360"/>
      </w:pPr>
    </w:lvl>
    <w:lvl w:ilvl="8" w:tplc="08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795D481A"/>
    <w:multiLevelType w:val="hybridMultilevel"/>
    <w:tmpl w:val="60AC0936"/>
    <w:lvl w:ilvl="0" w:tplc="29FC1BD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0" w:hanging="360"/>
      </w:pPr>
    </w:lvl>
    <w:lvl w:ilvl="2" w:tplc="0809001B" w:tentative="1">
      <w:start w:val="1"/>
      <w:numFmt w:val="lowerRoman"/>
      <w:lvlText w:val="%3."/>
      <w:lvlJc w:val="right"/>
      <w:pPr>
        <w:ind w:left="2140" w:hanging="180"/>
      </w:pPr>
    </w:lvl>
    <w:lvl w:ilvl="3" w:tplc="0809000F" w:tentative="1">
      <w:start w:val="1"/>
      <w:numFmt w:val="decimal"/>
      <w:lvlText w:val="%4."/>
      <w:lvlJc w:val="left"/>
      <w:pPr>
        <w:ind w:left="2860" w:hanging="360"/>
      </w:pPr>
    </w:lvl>
    <w:lvl w:ilvl="4" w:tplc="08090019" w:tentative="1">
      <w:start w:val="1"/>
      <w:numFmt w:val="lowerLetter"/>
      <w:lvlText w:val="%5."/>
      <w:lvlJc w:val="left"/>
      <w:pPr>
        <w:ind w:left="3580" w:hanging="360"/>
      </w:pPr>
    </w:lvl>
    <w:lvl w:ilvl="5" w:tplc="0809001B" w:tentative="1">
      <w:start w:val="1"/>
      <w:numFmt w:val="lowerRoman"/>
      <w:lvlText w:val="%6."/>
      <w:lvlJc w:val="right"/>
      <w:pPr>
        <w:ind w:left="4300" w:hanging="180"/>
      </w:pPr>
    </w:lvl>
    <w:lvl w:ilvl="6" w:tplc="0809000F" w:tentative="1">
      <w:start w:val="1"/>
      <w:numFmt w:val="decimal"/>
      <w:lvlText w:val="%7."/>
      <w:lvlJc w:val="left"/>
      <w:pPr>
        <w:ind w:left="5020" w:hanging="360"/>
      </w:pPr>
    </w:lvl>
    <w:lvl w:ilvl="7" w:tplc="08090019" w:tentative="1">
      <w:start w:val="1"/>
      <w:numFmt w:val="lowerLetter"/>
      <w:lvlText w:val="%8."/>
      <w:lvlJc w:val="left"/>
      <w:pPr>
        <w:ind w:left="5740" w:hanging="360"/>
      </w:pPr>
    </w:lvl>
    <w:lvl w:ilvl="8" w:tplc="0809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2043360476">
    <w:abstractNumId w:val="1"/>
  </w:num>
  <w:num w:numId="2" w16cid:durableId="1238708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FE0"/>
    <w:rsid w:val="000703DC"/>
    <w:rsid w:val="000C6595"/>
    <w:rsid w:val="00136588"/>
    <w:rsid w:val="00145DEA"/>
    <w:rsid w:val="00150990"/>
    <w:rsid w:val="00177430"/>
    <w:rsid w:val="00187743"/>
    <w:rsid w:val="002046C9"/>
    <w:rsid w:val="00281666"/>
    <w:rsid w:val="002A018D"/>
    <w:rsid w:val="002B0953"/>
    <w:rsid w:val="002F34BD"/>
    <w:rsid w:val="003222C5"/>
    <w:rsid w:val="00335EB7"/>
    <w:rsid w:val="00376C7D"/>
    <w:rsid w:val="00435527"/>
    <w:rsid w:val="004A0513"/>
    <w:rsid w:val="005850F5"/>
    <w:rsid w:val="00586A45"/>
    <w:rsid w:val="0058790A"/>
    <w:rsid w:val="00590C53"/>
    <w:rsid w:val="006004DA"/>
    <w:rsid w:val="0060120B"/>
    <w:rsid w:val="00640579"/>
    <w:rsid w:val="00640DD3"/>
    <w:rsid w:val="00654D48"/>
    <w:rsid w:val="006A7176"/>
    <w:rsid w:val="006B6BEB"/>
    <w:rsid w:val="007F0AAF"/>
    <w:rsid w:val="007F5D29"/>
    <w:rsid w:val="00870911"/>
    <w:rsid w:val="008F1140"/>
    <w:rsid w:val="00903547"/>
    <w:rsid w:val="00A0045B"/>
    <w:rsid w:val="00A610BF"/>
    <w:rsid w:val="00A82FE0"/>
    <w:rsid w:val="00AD7859"/>
    <w:rsid w:val="00B52D1D"/>
    <w:rsid w:val="00B557E5"/>
    <w:rsid w:val="00B66E16"/>
    <w:rsid w:val="00B8056D"/>
    <w:rsid w:val="00C614F5"/>
    <w:rsid w:val="00C7679C"/>
    <w:rsid w:val="00D54457"/>
    <w:rsid w:val="00DD15B4"/>
    <w:rsid w:val="00DD64DA"/>
    <w:rsid w:val="00E251CC"/>
    <w:rsid w:val="00E606A9"/>
    <w:rsid w:val="00EE018B"/>
    <w:rsid w:val="00F23BC3"/>
    <w:rsid w:val="00F37D24"/>
    <w:rsid w:val="00F76E39"/>
    <w:rsid w:val="00F828F9"/>
    <w:rsid w:val="00F8399E"/>
    <w:rsid w:val="00FE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29A4A"/>
  <w15:chartTrackingRefBased/>
  <w15:docId w15:val="{556A218B-24F3-4BBE-BCF9-8DB08606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FE0"/>
    <w:pPr>
      <w:suppressAutoHyphens/>
      <w:spacing w:after="0" w:line="360" w:lineRule="auto"/>
      <w:ind w:firstLine="340"/>
      <w:jc w:val="both"/>
    </w:pPr>
    <w:rPr>
      <w:rFonts w:ascii="Times New Roman" w:eastAsia="Times New Roman" w:hAnsi="Times New Roman" w:cs="Times New Roman"/>
      <w:noProof/>
      <w:sz w:val="24"/>
      <w:szCs w:val="24"/>
      <w:lang w:val="hr-HR"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A82FE0"/>
    <w:pPr>
      <w:suppressAutoHyphens w:val="0"/>
      <w:spacing w:line="240" w:lineRule="auto"/>
      <w:ind w:firstLine="0"/>
      <w:jc w:val="left"/>
    </w:pPr>
    <w:rPr>
      <w:b/>
      <w:bCs/>
      <w:noProof w:val="0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A82FE0"/>
    <w:rPr>
      <w:rFonts w:ascii="Times New Roman" w:eastAsia="Times New Roman" w:hAnsi="Times New Roman" w:cs="Times New Roman"/>
      <w:b/>
      <w:bCs/>
      <w:sz w:val="24"/>
      <w:szCs w:val="24"/>
      <w:lang w:val="hr-HR"/>
    </w:rPr>
  </w:style>
  <w:style w:type="paragraph" w:styleId="Odlomakpopisa">
    <w:name w:val="List Paragraph"/>
    <w:basedOn w:val="Normal"/>
    <w:uiPriority w:val="34"/>
    <w:qFormat/>
    <w:rsid w:val="00A82F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5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DA58B-4E49-4AD1-9838-826655623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4198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Slaven</dc:creator>
  <cp:keywords/>
  <dc:description/>
  <cp:lastModifiedBy>Slaven</cp:lastModifiedBy>
  <cp:revision>30</cp:revision>
  <cp:lastPrinted>2022-10-03T07:03:00Z</cp:lastPrinted>
  <dcterms:created xsi:type="dcterms:W3CDTF">2022-09-06T09:44:00Z</dcterms:created>
  <dcterms:modified xsi:type="dcterms:W3CDTF">2022-10-05T07:18:00Z</dcterms:modified>
</cp:coreProperties>
</file>