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60D" w:rsidRPr="00506770" w:rsidRDefault="00617026">
      <w:pPr>
        <w:rPr>
          <w:b/>
        </w:rPr>
      </w:pPr>
      <w:bookmarkStart w:id="0" w:name="_GoBack"/>
      <w:bookmarkEnd w:id="0"/>
      <w:r w:rsidRPr="00506770">
        <w:rPr>
          <w:b/>
        </w:rPr>
        <w:t>Predavanja profesora Joepa Leerssena na Filozofskom fakultetu 29. i 30. listopada 2019.</w:t>
      </w:r>
    </w:p>
    <w:p w:rsidR="00506770" w:rsidRDefault="00506770"/>
    <w:p w:rsidR="00506770" w:rsidRDefault="00EF18A7">
      <w:r>
        <w:t>Joep Leerssen, profesor moderne europske</w:t>
      </w:r>
      <w:r w:rsidR="00506770">
        <w:t xml:space="preserve"> književnosti na Fakultetu za humanistiku (</w:t>
      </w:r>
      <w:r w:rsidR="00506770" w:rsidRPr="00506770">
        <w:rPr>
          <w:lang w:val="nl-NL"/>
        </w:rPr>
        <w:t>Faculteit der Geesteswetenschappen</w:t>
      </w:r>
      <w:r w:rsidR="00506770">
        <w:t>) Sveučilišta u Amsterdamu, gostuje u okviru međunarodne suradnje Sveučilišta u Zagrebu na Filozofskom fakultetu 29. i 30. listopada. Profesor Leerssen održat će na engleskom jeziku dva povezana predavanja pod naslovom „</w:t>
      </w:r>
      <w:r w:rsidR="00506770" w:rsidRPr="00C57BDB">
        <w:rPr>
          <w:lang w:val="en-US"/>
        </w:rPr>
        <w:t xml:space="preserve">The nation as comfort zone: how auto-images facilitate </w:t>
      </w:r>
      <w:r w:rsidR="00506770">
        <w:rPr>
          <w:lang w:val="en-US"/>
        </w:rPr>
        <w:t>‘</w:t>
      </w:r>
      <w:r w:rsidR="00506770" w:rsidRPr="00C57BDB">
        <w:rPr>
          <w:lang w:val="en-US"/>
        </w:rPr>
        <w:t>feelgood nationalism</w:t>
      </w:r>
      <w:r w:rsidR="00506770">
        <w:rPr>
          <w:lang w:val="en-US"/>
        </w:rPr>
        <w:t>’</w:t>
      </w:r>
      <w:r w:rsidR="00506770" w:rsidRPr="00C57BDB">
        <w:rPr>
          <w:rFonts w:eastAsia="Times New Roman"/>
          <w:iCs/>
          <w:lang w:val="en-US" w:eastAsia="hr-HR"/>
        </w:rPr>
        <w:t>: The historical and idyllic imagination</w:t>
      </w:r>
      <w:r w:rsidR="00506770">
        <w:t>“ (</w:t>
      </w:r>
      <w:r w:rsidR="001A1C2C">
        <w:t xml:space="preserve">ključne riječi </w:t>
      </w:r>
      <w:r w:rsidR="00506770">
        <w:t>podnaslova označavaju tematsku razliku dvaju predavanja). Predavanja će se održati:</w:t>
      </w:r>
    </w:p>
    <w:p w:rsidR="00506770" w:rsidRDefault="00506770">
      <w:r>
        <w:t>- u utorak 29. listopada u Vijećnici Fakulteta s početkom u 19 sati;</w:t>
      </w:r>
    </w:p>
    <w:p w:rsidR="00506770" w:rsidRDefault="00506770">
      <w:r>
        <w:t>- u srijedu 30. listopada u Konferencijskoj dvorani Knjižnice s početkom u 11 sati.</w:t>
      </w:r>
    </w:p>
    <w:p w:rsidR="00A12410" w:rsidRDefault="00A12410">
      <w:r>
        <w:t>Niže se donose sažetak predavanja</w:t>
      </w:r>
      <w:r w:rsidR="001A1C2C">
        <w:t>, upute na literaturu</w:t>
      </w:r>
      <w:r>
        <w:t xml:space="preserve"> i kratka biografska bilješka.</w:t>
      </w:r>
    </w:p>
    <w:p w:rsidR="00A12410" w:rsidRDefault="00A12410"/>
    <w:p w:rsidR="00A12410" w:rsidRPr="00A12410" w:rsidRDefault="00A12410">
      <w:pPr>
        <w:rPr>
          <w:rFonts w:eastAsia="Times New Roman"/>
          <w:iCs/>
          <w:lang w:val="en-GB" w:eastAsia="hr-HR"/>
        </w:rPr>
      </w:pPr>
      <w:r w:rsidRPr="00A12410">
        <w:rPr>
          <w:lang w:val="en-GB"/>
        </w:rPr>
        <w:t>Joep Leerssen, The nation as comfort zone: how auto-images facilitate ‘feelgood nationalism’</w:t>
      </w:r>
      <w:r w:rsidRPr="00A12410">
        <w:rPr>
          <w:rFonts w:eastAsia="Times New Roman"/>
          <w:iCs/>
          <w:lang w:val="en-GB" w:eastAsia="hr-HR"/>
        </w:rPr>
        <w:t>: The historical and idyllic imagination</w:t>
      </w:r>
    </w:p>
    <w:p w:rsidR="00A12410" w:rsidRPr="00A12410" w:rsidRDefault="00A12410">
      <w:pPr>
        <w:rPr>
          <w:rFonts w:eastAsia="Times New Roman"/>
          <w:iCs/>
          <w:lang w:val="en-GB" w:eastAsia="hr-HR"/>
        </w:rPr>
      </w:pPr>
    </w:p>
    <w:p w:rsidR="00A12410" w:rsidRPr="00A12410" w:rsidRDefault="00A12410" w:rsidP="00A12410">
      <w:pPr>
        <w:rPr>
          <w:lang w:val="en-GB"/>
        </w:rPr>
      </w:pPr>
      <w:r w:rsidRPr="00A12410">
        <w:rPr>
          <w:lang w:val="en-GB"/>
        </w:rPr>
        <w:t>Most national movements in Europe were carried, in the course of the 19</w:t>
      </w:r>
      <w:r w:rsidRPr="00A12410">
        <w:rPr>
          <w:vertAlign w:val="superscript"/>
          <w:lang w:val="en-GB"/>
        </w:rPr>
        <w:t>th</w:t>
      </w:r>
      <w:r w:rsidRPr="00A12410">
        <w:rPr>
          <w:lang w:val="en-GB"/>
        </w:rPr>
        <w:t xml:space="preserve"> century, by an intense wave of cultural consciousness-raising, a “cultivation of culture” (Leerssen 2006). The nation’s auto-image, as a cultural community with an authentic, specific tradition and character, was activated to provide the main inspiration and focus for artistic production and knowledge production (in literature, painting, music, folklore, design, linguistics, history-writing, archaeology, ethnology, mythology); it was also instrumentalized into the core element of a political programme aiming at social empowerment and constitutional autonomy, and at creating a nation-state drawing political charisma from the cultural solidarity of its citizens. </w:t>
      </w:r>
    </w:p>
    <w:p w:rsidR="00A12410" w:rsidRPr="00A12410" w:rsidRDefault="00A12410" w:rsidP="00A12410">
      <w:pPr>
        <w:rPr>
          <w:lang w:val="en-GB"/>
        </w:rPr>
      </w:pPr>
      <w:r w:rsidRPr="00A12410">
        <w:rPr>
          <w:lang w:val="en-GB"/>
        </w:rPr>
        <w:t>Nationalism can thus be defined as the political activation and instrumentalization of an auto-image.</w:t>
      </w:r>
    </w:p>
    <w:p w:rsidR="00A12410" w:rsidRPr="00A12410" w:rsidRDefault="00A12410" w:rsidP="00A12410">
      <w:pPr>
        <w:rPr>
          <w:lang w:val="en-GB"/>
        </w:rPr>
      </w:pPr>
      <w:r w:rsidRPr="00A12410">
        <w:rPr>
          <w:lang w:val="en-GB"/>
        </w:rPr>
        <w:t>The quest for the nation’s authentic and “characteristic” identity turned to two fields of inspiration: the past and the peasantry. The two proposed lectures will successively address both fields of inspiration.</w:t>
      </w:r>
    </w:p>
    <w:p w:rsidR="00A12410" w:rsidRPr="00A12410" w:rsidRDefault="00A12410" w:rsidP="00A12410">
      <w:pPr>
        <w:rPr>
          <w:lang w:val="en-GB"/>
        </w:rPr>
      </w:pPr>
      <w:r w:rsidRPr="00A12410">
        <w:rPr>
          <w:lang w:val="en-GB"/>
        </w:rPr>
        <w:t xml:space="preserve">Romantic historicism activated that aspect of the national auto-image which articulated a sense of identity as being transhistorically permanent, establishing a meaningful connection between the past (usually conceived in terms of the aesthetic sublime: heroic, </w:t>
      </w:r>
      <w:r w:rsidRPr="00A12410">
        <w:rPr>
          <w:lang w:val="en-GB"/>
        </w:rPr>
        <w:lastRenderedPageBreak/>
        <w:t>epic, mythical) and the present. Romantic idyllism activated that aspect of the national auto-image which stresses organic authenticity, usually conceived in sentimental terms: innocent, virtuous, in harmony with nature, familial/communitarian.</w:t>
      </w:r>
    </w:p>
    <w:p w:rsidR="00A12410" w:rsidRPr="00A12410" w:rsidRDefault="00A12410" w:rsidP="00A12410">
      <w:pPr>
        <w:rPr>
          <w:lang w:val="en-GB"/>
        </w:rPr>
      </w:pPr>
      <w:r w:rsidRPr="00A12410">
        <w:rPr>
          <w:lang w:val="en-GB"/>
        </w:rPr>
        <w:t>The lectures will explore these fields and suggest how, following their cultural heyday in the Romantic decades, they survived into twentieth-century modernity as quasi-“unpolitical” forms of banal nationalism: the nation as “brand” and feel-good factor.</w:t>
      </w:r>
    </w:p>
    <w:p w:rsidR="00A12410" w:rsidRPr="00A12410" w:rsidRDefault="00A12410" w:rsidP="00A12410">
      <w:pPr>
        <w:rPr>
          <w:lang w:val="en-GB"/>
        </w:rPr>
      </w:pPr>
      <w:r w:rsidRPr="00A12410">
        <w:rPr>
          <w:lang w:val="en-GB"/>
        </w:rPr>
        <w:t>Related reading:</w:t>
      </w:r>
    </w:p>
    <w:p w:rsidR="00A12410" w:rsidRDefault="00A12410" w:rsidP="00A12410">
      <w:pPr>
        <w:rPr>
          <w:lang w:val="en-GB"/>
        </w:rPr>
      </w:pPr>
      <w:r w:rsidRPr="00A12410">
        <w:rPr>
          <w:lang w:val="en-GB"/>
        </w:rPr>
        <w:t xml:space="preserve">Joep Leerssen, “Nationalism and the cultivation of culture”, </w:t>
      </w:r>
      <w:r w:rsidRPr="00A12410">
        <w:rPr>
          <w:i/>
          <w:iCs/>
          <w:lang w:val="en-GB"/>
        </w:rPr>
        <w:t>Nations and nationalism</w:t>
      </w:r>
      <w:r w:rsidRPr="00A12410">
        <w:rPr>
          <w:lang w:val="en-GB"/>
        </w:rPr>
        <w:t>, 12.4 (2006): 559-578. Online at</w:t>
      </w:r>
    </w:p>
    <w:p w:rsidR="00A12410" w:rsidRPr="00A12410" w:rsidRDefault="00ED13F3" w:rsidP="00A12410">
      <w:pPr>
        <w:rPr>
          <w:lang w:val="en-GB"/>
        </w:rPr>
      </w:pPr>
      <w:hyperlink r:id="rId6" w:history="1">
        <w:r w:rsidR="00A12410" w:rsidRPr="00A76069">
          <w:rPr>
            <w:rStyle w:val="Hyperlink"/>
            <w:lang w:val="en-GB"/>
          </w:rPr>
          <w:t>http://consellodacultura.gal/mediateca/extras/NationalCultivationOfCulture.pdf</w:t>
        </w:r>
      </w:hyperlink>
    </w:p>
    <w:p w:rsidR="00A12410" w:rsidRPr="00A12410" w:rsidRDefault="00A12410" w:rsidP="00A12410">
      <w:pPr>
        <w:rPr>
          <w:lang w:val="en-GB"/>
        </w:rPr>
      </w:pPr>
      <w:r w:rsidRPr="00A12410">
        <w:rPr>
          <w:lang w:val="en-GB"/>
        </w:rPr>
        <w:t xml:space="preserve">Joep Leerssen, </w:t>
      </w:r>
      <w:r w:rsidRPr="00A12410">
        <w:rPr>
          <w:rStyle w:val="Emphasis"/>
          <w:lang w:val="en-GB"/>
        </w:rPr>
        <w:t>When was Romantic Nationalism? The onset, the long tail, the banal</w:t>
      </w:r>
      <w:r>
        <w:rPr>
          <w:lang w:val="en-GB"/>
        </w:rPr>
        <w:t xml:space="preserve"> </w:t>
      </w:r>
      <w:r w:rsidRPr="00A12410">
        <w:rPr>
          <w:lang w:val="en-GB"/>
        </w:rPr>
        <w:t xml:space="preserve">(NISE Essays; Antwerpen: NISE, 2014). Online at </w:t>
      </w:r>
      <w:hyperlink r:id="rId7" w:history="1">
        <w:r w:rsidRPr="00A76069">
          <w:rPr>
            <w:rStyle w:val="Hyperlink"/>
            <w:lang w:val="en-GB"/>
          </w:rPr>
          <w:t>http://test.www.nise.eu/wp-content/uploads/2018/04/Nise-Essays-2_web.pdf</w:t>
        </w:r>
      </w:hyperlink>
    </w:p>
    <w:p w:rsidR="00A12410" w:rsidRPr="00A12410" w:rsidRDefault="00A12410" w:rsidP="00A12410">
      <w:pPr>
        <w:rPr>
          <w:lang w:val="en-GB"/>
        </w:rPr>
      </w:pPr>
      <w:r w:rsidRPr="00A12410">
        <w:rPr>
          <w:lang w:val="en-GB"/>
        </w:rPr>
        <w:t xml:space="preserve">Some articles from the </w:t>
      </w:r>
      <w:r w:rsidRPr="00A12410">
        <w:rPr>
          <w:i/>
          <w:lang w:val="en-GB"/>
        </w:rPr>
        <w:t>Encyclopedia of Romantic Nationalism in Europe</w:t>
      </w:r>
      <w:r w:rsidRPr="00A12410">
        <w:rPr>
          <w:lang w:val="en-GB"/>
        </w:rPr>
        <w:t xml:space="preserve"> (ERNiE; book version 2 vols. Amsterdam University Press 2018; online at http://ernie.uva.nl)</w:t>
      </w:r>
    </w:p>
    <w:p w:rsidR="00A12410" w:rsidRDefault="00ED13F3" w:rsidP="00A12410">
      <w:pPr>
        <w:rPr>
          <w:lang w:val="en-GB"/>
        </w:rPr>
      </w:pPr>
      <w:hyperlink r:id="rId8" w:history="1">
        <w:r w:rsidR="00A12410" w:rsidRPr="00A76069">
          <w:rPr>
            <w:rStyle w:val="Hyperlink"/>
            <w:lang w:val="en-GB"/>
          </w:rPr>
          <w:t>https://ernie.uva.nl/viewer.p/21/56/object/122-276820</w:t>
        </w:r>
      </w:hyperlink>
    </w:p>
    <w:p w:rsidR="00A12410" w:rsidRDefault="00ED13F3" w:rsidP="00A12410">
      <w:pPr>
        <w:rPr>
          <w:lang w:val="en-GB"/>
        </w:rPr>
      </w:pPr>
      <w:hyperlink r:id="rId9" w:history="1">
        <w:r w:rsidR="00A12410" w:rsidRPr="00A76069">
          <w:rPr>
            <w:rStyle w:val="Hyperlink"/>
            <w:lang w:val="en-GB"/>
          </w:rPr>
          <w:t>https://ernie.uva.nl/viewer.p/21/56/object/122-159208</w:t>
        </w:r>
      </w:hyperlink>
    </w:p>
    <w:p w:rsidR="00A12410" w:rsidRDefault="00ED13F3" w:rsidP="00A12410">
      <w:pPr>
        <w:rPr>
          <w:lang w:val="en-GB"/>
        </w:rPr>
      </w:pPr>
      <w:hyperlink r:id="rId10" w:history="1">
        <w:r w:rsidR="00A12410" w:rsidRPr="00A76069">
          <w:rPr>
            <w:rStyle w:val="Hyperlink"/>
            <w:lang w:val="en-GB"/>
          </w:rPr>
          <w:t>https://ernie.uva.nl/viewer.p/21/56/filter/0-OR:91-140090|Introductory~survey/grid</w:t>
        </w:r>
      </w:hyperlink>
    </w:p>
    <w:p w:rsidR="00A12410" w:rsidRPr="00A12410" w:rsidRDefault="00A12410" w:rsidP="00A12410">
      <w:pPr>
        <w:rPr>
          <w:lang w:val="en-GB"/>
        </w:rPr>
      </w:pPr>
    </w:p>
    <w:p w:rsidR="00A12410" w:rsidRPr="001A1C2C" w:rsidRDefault="00A12410" w:rsidP="00A12410">
      <w:pPr>
        <w:jc w:val="center"/>
        <w:rPr>
          <w:lang w:val="en-GB"/>
        </w:rPr>
      </w:pPr>
      <w:r w:rsidRPr="001A1C2C">
        <w:rPr>
          <w:lang w:val="en-GB"/>
        </w:rPr>
        <w:t>***</w:t>
      </w:r>
    </w:p>
    <w:p w:rsidR="00A12410" w:rsidRPr="001A1C2C" w:rsidRDefault="00A12410">
      <w:pPr>
        <w:rPr>
          <w:iCs/>
          <w:lang w:val="en-GB"/>
        </w:rPr>
      </w:pPr>
      <w:r w:rsidRPr="001A1C2C">
        <w:rPr>
          <w:lang w:val="en-GB"/>
        </w:rPr>
        <w:t xml:space="preserve">Joep Leerssen studied Comparative Literature in Aachen and Anglo-Irish Studies in Dublin, and took his PhD in Utrecht in 1986. His specialisms are the comparative history of national movements; imagology (the study of national stereotyping); the history and theory of the humanities; the entangled cultural history of Ireland. He has been Professor of Modern European Literature at the University of Amsterdam since 1991 and also holds a part-time research professorship at the University of Maastricht. He has held guest professorships and research fellowships at Harvard, Magdalene College Cambridge, the Ecole normale supérieure (Paris), the Lichtenberg-Kolleg (University of Göttingen) and Liège. He is a recipient of the Spinoza Prize (the premier Dutch award for academic achievement) and of a research professorship from the Royal Netherlands Academy of Science. Among his publications are </w:t>
      </w:r>
      <w:r w:rsidRPr="001A1C2C">
        <w:rPr>
          <w:i/>
          <w:lang w:val="en-GB"/>
        </w:rPr>
        <w:t>Comparative Literature in Britain, 1800-2000</w:t>
      </w:r>
      <w:r w:rsidRPr="001A1C2C">
        <w:rPr>
          <w:lang w:val="en-GB"/>
        </w:rPr>
        <w:t xml:space="preserve"> (2019), the </w:t>
      </w:r>
      <w:r w:rsidRPr="001A1C2C">
        <w:rPr>
          <w:i/>
          <w:lang w:val="en-GB"/>
        </w:rPr>
        <w:t>Encyclopedia of Romantic Nationalism in Europe</w:t>
      </w:r>
      <w:r w:rsidRPr="001A1C2C">
        <w:rPr>
          <w:lang w:val="en-GB"/>
        </w:rPr>
        <w:t xml:space="preserve"> (2018), </w:t>
      </w:r>
      <w:r w:rsidRPr="001A1C2C">
        <w:rPr>
          <w:rStyle w:val="Emphasis"/>
          <w:lang w:val="en-GB"/>
        </w:rPr>
        <w:t>Commemorating Writers in 19th-Century Europe; Nation-Building and Centenary Fever</w:t>
      </w:r>
      <w:r w:rsidRPr="001A1C2C">
        <w:rPr>
          <w:lang w:val="en-GB"/>
        </w:rPr>
        <w:t xml:space="preserve"> (co-ed. with Ann Rigney, 2014) and </w:t>
      </w:r>
      <w:r w:rsidRPr="001A1C2C">
        <w:rPr>
          <w:rStyle w:val="Emphasis"/>
          <w:lang w:val="en-GB"/>
        </w:rPr>
        <w:t xml:space="preserve">Imagology: The Cultural Construction and Literary Representation of </w:t>
      </w:r>
      <w:r w:rsidRPr="001A1C2C">
        <w:rPr>
          <w:rStyle w:val="Emphasis"/>
          <w:lang w:val="en-GB"/>
        </w:rPr>
        <w:lastRenderedPageBreak/>
        <w:t>National Characters (co-edited with Manfred Beller, 2007</w:t>
      </w:r>
      <w:r w:rsidRPr="001A1C2C">
        <w:rPr>
          <w:rStyle w:val="Emphasis"/>
          <w:i w:val="0"/>
          <w:lang w:val="en-GB"/>
        </w:rPr>
        <w:t>, now online at the website http//imagologica.eu).</w:t>
      </w:r>
    </w:p>
    <w:sectPr w:rsidR="00A12410" w:rsidRPr="001A1C2C" w:rsidSect="003A227A">
      <w:footerReference w:type="default" r:id="rId11"/>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13F3" w:rsidRDefault="00ED13F3" w:rsidP="00617026">
      <w:pPr>
        <w:spacing w:line="240" w:lineRule="auto"/>
      </w:pPr>
      <w:r>
        <w:separator/>
      </w:r>
    </w:p>
  </w:endnote>
  <w:endnote w:type="continuationSeparator" w:id="0">
    <w:p w:rsidR="00ED13F3" w:rsidRDefault="00ED13F3" w:rsidP="006170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2532775"/>
      <w:docPartObj>
        <w:docPartGallery w:val="Page Numbers (Bottom of Page)"/>
        <w:docPartUnique/>
      </w:docPartObj>
    </w:sdtPr>
    <w:sdtEndPr>
      <w:rPr>
        <w:noProof/>
        <w:sz w:val="18"/>
        <w:szCs w:val="18"/>
      </w:rPr>
    </w:sdtEndPr>
    <w:sdtContent>
      <w:p w:rsidR="00617026" w:rsidRPr="00617026" w:rsidRDefault="00617026" w:rsidP="00617026">
        <w:pPr>
          <w:pStyle w:val="Footer"/>
          <w:jc w:val="right"/>
          <w:rPr>
            <w:sz w:val="18"/>
            <w:szCs w:val="18"/>
          </w:rPr>
        </w:pPr>
        <w:r w:rsidRPr="00617026">
          <w:rPr>
            <w:sz w:val="18"/>
            <w:szCs w:val="18"/>
          </w:rPr>
          <w:fldChar w:fldCharType="begin"/>
        </w:r>
        <w:r w:rsidRPr="00617026">
          <w:rPr>
            <w:sz w:val="18"/>
            <w:szCs w:val="18"/>
          </w:rPr>
          <w:instrText xml:space="preserve"> PAGE   \* MERGEFORMAT </w:instrText>
        </w:r>
        <w:r w:rsidRPr="00617026">
          <w:rPr>
            <w:sz w:val="18"/>
            <w:szCs w:val="18"/>
          </w:rPr>
          <w:fldChar w:fldCharType="separate"/>
        </w:r>
        <w:r w:rsidR="00E706D3">
          <w:rPr>
            <w:noProof/>
            <w:sz w:val="18"/>
            <w:szCs w:val="18"/>
          </w:rPr>
          <w:t>1</w:t>
        </w:r>
        <w:r w:rsidRPr="00617026">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13F3" w:rsidRDefault="00ED13F3" w:rsidP="00617026">
      <w:pPr>
        <w:spacing w:line="240" w:lineRule="auto"/>
      </w:pPr>
      <w:r>
        <w:separator/>
      </w:r>
    </w:p>
  </w:footnote>
  <w:footnote w:type="continuationSeparator" w:id="0">
    <w:p w:rsidR="00ED13F3" w:rsidRDefault="00ED13F3" w:rsidP="0061702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4CC"/>
    <w:rsid w:val="001A1C2C"/>
    <w:rsid w:val="002544CC"/>
    <w:rsid w:val="003A227A"/>
    <w:rsid w:val="00506770"/>
    <w:rsid w:val="00617026"/>
    <w:rsid w:val="00774B3D"/>
    <w:rsid w:val="00A12410"/>
    <w:rsid w:val="00B1760D"/>
    <w:rsid w:val="00B61422"/>
    <w:rsid w:val="00E706D3"/>
    <w:rsid w:val="00E874E8"/>
    <w:rsid w:val="00ED13F3"/>
    <w:rsid w:val="00EF18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50619B-0F0F-474C-A8AB-4C963B4E8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hr-H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7026"/>
    <w:pPr>
      <w:tabs>
        <w:tab w:val="center" w:pos="4536"/>
        <w:tab w:val="right" w:pos="9072"/>
      </w:tabs>
      <w:spacing w:line="240" w:lineRule="auto"/>
    </w:pPr>
  </w:style>
  <w:style w:type="character" w:customStyle="1" w:styleId="HeaderChar">
    <w:name w:val="Header Char"/>
    <w:basedOn w:val="DefaultParagraphFont"/>
    <w:link w:val="Header"/>
    <w:uiPriority w:val="99"/>
    <w:rsid w:val="00617026"/>
  </w:style>
  <w:style w:type="paragraph" w:styleId="Footer">
    <w:name w:val="footer"/>
    <w:basedOn w:val="Normal"/>
    <w:link w:val="FooterChar"/>
    <w:uiPriority w:val="99"/>
    <w:unhideWhenUsed/>
    <w:rsid w:val="00617026"/>
    <w:pPr>
      <w:tabs>
        <w:tab w:val="center" w:pos="4536"/>
        <w:tab w:val="right" w:pos="9072"/>
      </w:tabs>
      <w:spacing w:line="240" w:lineRule="auto"/>
    </w:pPr>
  </w:style>
  <w:style w:type="character" w:customStyle="1" w:styleId="FooterChar">
    <w:name w:val="Footer Char"/>
    <w:basedOn w:val="DefaultParagraphFont"/>
    <w:link w:val="Footer"/>
    <w:uiPriority w:val="99"/>
    <w:rsid w:val="00617026"/>
  </w:style>
  <w:style w:type="character" w:styleId="Emphasis">
    <w:name w:val="Emphasis"/>
    <w:basedOn w:val="DefaultParagraphFont"/>
    <w:uiPriority w:val="20"/>
    <w:qFormat/>
    <w:rsid w:val="00A12410"/>
    <w:rPr>
      <w:i/>
      <w:iCs/>
    </w:rPr>
  </w:style>
  <w:style w:type="character" w:styleId="Hyperlink">
    <w:name w:val="Hyperlink"/>
    <w:basedOn w:val="DefaultParagraphFont"/>
    <w:uiPriority w:val="99"/>
    <w:unhideWhenUsed/>
    <w:rsid w:val="00A124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nie.uva.nl/viewer.p/21/56/object/122-27682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test.www.nise.eu/wp-content/uploads/2018/04/Nise-Essays-2_web.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onsellodacultura.gal/mediateca/extras/NationalCultivationOfCulture.pd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ernie.uva.nl/viewer.p/21/56/filter/0-OR:91-140090|Introductory~survey/grid" TargetMode="External"/><Relationship Id="rId4" Type="http://schemas.openxmlformats.org/officeDocument/2006/relationships/footnotes" Target="footnotes.xml"/><Relationship Id="rId9" Type="http://schemas.openxmlformats.org/officeDocument/2006/relationships/hyperlink" Target="https://ernie.uva.nl/viewer.p/21/56/object/122-159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796</Words>
  <Characters>4542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Davor</dc:creator>
  <cp:keywords/>
  <dc:description/>
  <cp:lastModifiedBy>M</cp:lastModifiedBy>
  <cp:revision>2</cp:revision>
  <dcterms:created xsi:type="dcterms:W3CDTF">2019-10-22T10:17:00Z</dcterms:created>
  <dcterms:modified xsi:type="dcterms:W3CDTF">2019-10-22T10:17:00Z</dcterms:modified>
</cp:coreProperties>
</file>