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D1165" w14:textId="25F4E1C0" w:rsidR="00325BF5" w:rsidRDefault="7A9F6E11" w:rsidP="00516DB3">
      <w:pPr>
        <w:spacing w:line="360" w:lineRule="auto"/>
        <w:rPr>
          <w:rFonts w:ascii="Times New Roman" w:eastAsia="Times New Roman" w:hAnsi="Times New Roman" w:cs="Times New Roman"/>
          <w:sz w:val="24"/>
          <w:szCs w:val="24"/>
        </w:rPr>
      </w:pPr>
      <w:bookmarkStart w:id="0" w:name="_GoBack"/>
      <w:bookmarkEnd w:id="0"/>
      <w:r w:rsidRPr="7A9F6E11">
        <w:rPr>
          <w:rFonts w:ascii="Times New Roman" w:eastAsia="Times New Roman" w:hAnsi="Times New Roman" w:cs="Times New Roman"/>
          <w:sz w:val="24"/>
          <w:szCs w:val="24"/>
        </w:rPr>
        <w:t>Filozofski fakultet u Zagrebu</w:t>
      </w:r>
    </w:p>
    <w:p w14:paraId="398CC390" w14:textId="77777777" w:rsidR="00516DB3" w:rsidRDefault="7A9F6E11" w:rsidP="00516DB3">
      <w:pPr>
        <w:spacing w:line="360" w:lineRule="auto"/>
        <w:rPr>
          <w:rFonts w:ascii="Times New Roman" w:eastAsia="Times New Roman" w:hAnsi="Times New Roman" w:cs="Times New Roman"/>
          <w:sz w:val="24"/>
          <w:szCs w:val="24"/>
        </w:rPr>
      </w:pPr>
      <w:r w:rsidRPr="7A9F6E11">
        <w:rPr>
          <w:rFonts w:ascii="Times New Roman" w:eastAsia="Times New Roman" w:hAnsi="Times New Roman" w:cs="Times New Roman"/>
          <w:sz w:val="24"/>
          <w:szCs w:val="24"/>
        </w:rPr>
        <w:t>Odsjek za klasičnu filologiju</w:t>
      </w:r>
      <w:r w:rsidR="00516DB3">
        <w:rPr>
          <w:rFonts w:ascii="Times New Roman" w:eastAsia="Times New Roman" w:hAnsi="Times New Roman" w:cs="Times New Roman"/>
          <w:sz w:val="24"/>
          <w:szCs w:val="24"/>
        </w:rPr>
        <w:br/>
        <w:t>Akademska godina 2018./2019.</w:t>
      </w:r>
    </w:p>
    <w:p w14:paraId="54AC6290" w14:textId="68373E7B" w:rsidR="7A9F6E11" w:rsidRDefault="7A9F6E11" w:rsidP="00516DB3">
      <w:pPr>
        <w:spacing w:line="360" w:lineRule="auto"/>
        <w:rPr>
          <w:rFonts w:ascii="Times New Roman" w:eastAsia="Times New Roman" w:hAnsi="Times New Roman" w:cs="Times New Roman"/>
          <w:sz w:val="24"/>
          <w:szCs w:val="24"/>
        </w:rPr>
      </w:pPr>
      <w:r w:rsidRPr="7A9F6E11">
        <w:rPr>
          <w:rFonts w:ascii="Times New Roman" w:eastAsia="Times New Roman" w:hAnsi="Times New Roman" w:cs="Times New Roman"/>
          <w:sz w:val="24"/>
          <w:szCs w:val="24"/>
        </w:rPr>
        <w:t>mentor: prof. Ninoslav Zubović</w:t>
      </w:r>
    </w:p>
    <w:p w14:paraId="6EB44C9B" w14:textId="4338C483" w:rsidR="7A9F6E11" w:rsidRDefault="7A9F6E11" w:rsidP="7A9F6E11"/>
    <w:p w14:paraId="7CB35AC1" w14:textId="1A03F2BB" w:rsidR="7A9F6E11" w:rsidRDefault="7A9F6E11" w:rsidP="7A9F6E11"/>
    <w:p w14:paraId="5B787D65" w14:textId="5C6348C4" w:rsidR="7A9F6E11" w:rsidRDefault="7A9F6E11" w:rsidP="7A9F6E11"/>
    <w:p w14:paraId="040BBF97" w14:textId="5ECF125C" w:rsidR="7A9F6E11" w:rsidRDefault="7A9F6E11" w:rsidP="7A9F6E11"/>
    <w:p w14:paraId="3BFC3554" w14:textId="37743579" w:rsidR="7A9F6E11" w:rsidRDefault="7A9F6E11" w:rsidP="7A9F6E11"/>
    <w:p w14:paraId="7FA745ED" w14:textId="482D8E01" w:rsidR="7A9F6E11" w:rsidRDefault="7A9F6E11" w:rsidP="7A9F6E11">
      <w:pPr>
        <w:rPr>
          <w:sz w:val="72"/>
          <w:szCs w:val="72"/>
        </w:rPr>
      </w:pPr>
    </w:p>
    <w:p w14:paraId="03E7C46D" w14:textId="46A88E17" w:rsidR="7A9F6E11" w:rsidRDefault="7A9F6E11" w:rsidP="7A9F6E11">
      <w:pPr>
        <w:jc w:val="center"/>
        <w:rPr>
          <w:sz w:val="72"/>
          <w:szCs w:val="72"/>
        </w:rPr>
      </w:pPr>
      <w:r w:rsidRPr="7A9F6E11">
        <w:rPr>
          <w:sz w:val="72"/>
          <w:szCs w:val="72"/>
        </w:rPr>
        <w:t>Grčka kolonizacija Sicilije</w:t>
      </w:r>
    </w:p>
    <w:p w14:paraId="715A0B61" w14:textId="1CAF1FEE" w:rsidR="7A9F6E11" w:rsidRDefault="7A9F6E11" w:rsidP="7A9F6E11">
      <w:pPr>
        <w:jc w:val="center"/>
        <w:rPr>
          <w:sz w:val="52"/>
          <w:szCs w:val="52"/>
        </w:rPr>
      </w:pPr>
    </w:p>
    <w:p w14:paraId="765884FB" w14:textId="7536E25E" w:rsidR="7A9F6E11" w:rsidRDefault="7A9F6E11" w:rsidP="7A9F6E11">
      <w:pPr>
        <w:jc w:val="center"/>
        <w:rPr>
          <w:sz w:val="52"/>
          <w:szCs w:val="52"/>
        </w:rPr>
      </w:pPr>
    </w:p>
    <w:p w14:paraId="5E2F2289" w14:textId="18151632" w:rsidR="7A9F6E11" w:rsidRDefault="7A9F6E11" w:rsidP="7A9F6E11">
      <w:pPr>
        <w:jc w:val="center"/>
        <w:rPr>
          <w:sz w:val="52"/>
          <w:szCs w:val="52"/>
        </w:rPr>
      </w:pPr>
    </w:p>
    <w:p w14:paraId="34F30789" w14:textId="72CC4739" w:rsidR="7A9F6E11" w:rsidRDefault="7A9F6E11" w:rsidP="7A9F6E11">
      <w:pPr>
        <w:jc w:val="center"/>
        <w:rPr>
          <w:sz w:val="52"/>
          <w:szCs w:val="52"/>
        </w:rPr>
      </w:pPr>
    </w:p>
    <w:p w14:paraId="4A6BB422" w14:textId="44AEA025" w:rsidR="7A9F6E11" w:rsidRDefault="7A9F6E11" w:rsidP="7A9F6E11">
      <w:pPr>
        <w:jc w:val="center"/>
        <w:rPr>
          <w:sz w:val="52"/>
          <w:szCs w:val="52"/>
        </w:rPr>
      </w:pPr>
    </w:p>
    <w:p w14:paraId="0BE7D9E9" w14:textId="2A81EF75" w:rsidR="7A9F6E11" w:rsidRDefault="7A9F6E11" w:rsidP="7A9F6E11">
      <w:pPr>
        <w:jc w:val="center"/>
        <w:rPr>
          <w:sz w:val="52"/>
          <w:szCs w:val="52"/>
        </w:rPr>
      </w:pPr>
    </w:p>
    <w:p w14:paraId="0E8EE9C1" w14:textId="24CC5195" w:rsidR="7A9F6E11" w:rsidRDefault="7A9F6E11" w:rsidP="7A9F6E11">
      <w:pPr>
        <w:jc w:val="center"/>
        <w:rPr>
          <w:sz w:val="52"/>
          <w:szCs w:val="52"/>
        </w:rPr>
      </w:pPr>
    </w:p>
    <w:p w14:paraId="64890E0E" w14:textId="77777777" w:rsidR="00516DB3" w:rsidRDefault="7A9F6E11" w:rsidP="00516DB3">
      <w:pPr>
        <w:jc w:val="right"/>
        <w:rPr>
          <w:rFonts w:ascii="Times New Roman" w:eastAsia="Times New Roman" w:hAnsi="Times New Roman" w:cs="Times New Roman"/>
          <w:sz w:val="24"/>
          <w:szCs w:val="24"/>
        </w:rPr>
      </w:pPr>
      <w:r w:rsidRPr="7A9F6E11">
        <w:rPr>
          <w:rFonts w:ascii="Times New Roman" w:eastAsia="Times New Roman" w:hAnsi="Times New Roman" w:cs="Times New Roman"/>
          <w:sz w:val="24"/>
          <w:szCs w:val="24"/>
        </w:rPr>
        <w:t xml:space="preserve">Zagreb, 22. rujna 2019. </w:t>
      </w:r>
    </w:p>
    <w:p w14:paraId="673CAC2B" w14:textId="78ED0F84" w:rsidR="7A9F6E11" w:rsidRDefault="00516DB3" w:rsidP="00516DB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Matea Borovec</w:t>
      </w:r>
    </w:p>
    <w:p w14:paraId="082B98F8" w14:textId="3832FAEA" w:rsidR="7A9F6E11" w:rsidRDefault="7A9F6E11" w:rsidP="7A9F6E11">
      <w:pPr>
        <w:jc w:val="right"/>
        <w:rPr>
          <w:rFonts w:ascii="Times New Roman" w:eastAsia="Times New Roman" w:hAnsi="Times New Roman" w:cs="Times New Roman"/>
          <w:sz w:val="24"/>
          <w:szCs w:val="24"/>
        </w:rPr>
      </w:pPr>
    </w:p>
    <w:p w14:paraId="19DF04AA" w14:textId="1216DD38" w:rsidR="7A9F6E11" w:rsidRDefault="7A9F6E11" w:rsidP="7A9F6E11">
      <w:pPr>
        <w:rPr>
          <w:rFonts w:ascii="Times New Roman" w:eastAsia="Times New Roman" w:hAnsi="Times New Roman" w:cs="Times New Roman"/>
          <w:sz w:val="24"/>
          <w:szCs w:val="24"/>
        </w:rPr>
      </w:pPr>
    </w:p>
    <w:p w14:paraId="79955DEC" w14:textId="3A8C9876" w:rsidR="7A9F6E11" w:rsidRDefault="7A9F6E11" w:rsidP="7A9F6E11">
      <w:pPr>
        <w:rPr>
          <w:rFonts w:ascii="Times New Roman" w:eastAsia="Times New Roman" w:hAnsi="Times New Roman" w:cs="Times New Roman"/>
          <w:sz w:val="24"/>
          <w:szCs w:val="24"/>
        </w:rPr>
      </w:pPr>
      <w:r w:rsidRPr="7A9F6E11">
        <w:rPr>
          <w:rFonts w:ascii="Times New Roman" w:eastAsia="Times New Roman" w:hAnsi="Times New Roman" w:cs="Times New Roman"/>
          <w:sz w:val="24"/>
          <w:szCs w:val="24"/>
        </w:rPr>
        <w:t>Sadržaj:</w:t>
      </w:r>
    </w:p>
    <w:p w14:paraId="72E6B4DC" w14:textId="4A16EDF8" w:rsidR="7A9F6E11" w:rsidRDefault="7A9F6E11" w:rsidP="7A9F6E11">
      <w:pPr>
        <w:rPr>
          <w:rFonts w:ascii="Times New Roman" w:eastAsia="Times New Roman" w:hAnsi="Times New Roman" w:cs="Times New Roman"/>
          <w:sz w:val="24"/>
          <w:szCs w:val="24"/>
        </w:rPr>
      </w:pPr>
    </w:p>
    <w:p w14:paraId="0BB8ED65" w14:textId="50B8269A" w:rsidR="7A9F6E11" w:rsidRDefault="7A9F6E11" w:rsidP="7A9F6E11">
      <w:pPr>
        <w:rPr>
          <w:rFonts w:ascii="Times New Roman" w:eastAsia="Times New Roman" w:hAnsi="Times New Roman" w:cs="Times New Roman"/>
          <w:sz w:val="24"/>
          <w:szCs w:val="24"/>
        </w:rPr>
      </w:pPr>
    </w:p>
    <w:p w14:paraId="5E808270" w14:textId="2F700445" w:rsidR="56DBC6C4" w:rsidRDefault="56DBC6C4" w:rsidP="005B560B">
      <w:pPr>
        <w:pStyle w:val="ListParagraph"/>
        <w:numPr>
          <w:ilvl w:val="0"/>
          <w:numId w:val="3"/>
        </w:numPr>
        <w:rPr>
          <w:rFonts w:ascii="Times New Roman" w:eastAsia="Times New Roman" w:hAnsi="Times New Roman" w:cs="Times New Roman"/>
          <w:sz w:val="24"/>
          <w:szCs w:val="24"/>
        </w:rPr>
      </w:pPr>
      <w:r w:rsidRPr="005B560B">
        <w:rPr>
          <w:rFonts w:ascii="Times New Roman" w:eastAsia="Times New Roman" w:hAnsi="Times New Roman" w:cs="Times New Roman"/>
          <w:sz w:val="24"/>
          <w:szCs w:val="24"/>
        </w:rPr>
        <w:t xml:space="preserve">Uvod </w:t>
      </w:r>
      <w:r w:rsidR="00DC387C">
        <w:rPr>
          <w:rFonts w:ascii="Times New Roman" w:eastAsia="Times New Roman" w:hAnsi="Times New Roman" w:cs="Times New Roman"/>
          <w:sz w:val="24"/>
          <w:szCs w:val="24"/>
        </w:rPr>
        <w:t>…………………………………………………………………………………3</w:t>
      </w:r>
      <w:r w:rsidR="005B560B">
        <w:rPr>
          <w:rFonts w:ascii="Times New Roman" w:eastAsia="Times New Roman" w:hAnsi="Times New Roman" w:cs="Times New Roman"/>
          <w:sz w:val="24"/>
          <w:szCs w:val="24"/>
        </w:rPr>
        <w:br/>
      </w:r>
      <w:r w:rsidR="005B560B">
        <w:rPr>
          <w:rFonts w:ascii="Times New Roman" w:eastAsia="Times New Roman" w:hAnsi="Times New Roman" w:cs="Times New Roman"/>
          <w:sz w:val="24"/>
          <w:szCs w:val="24"/>
        </w:rPr>
        <w:br/>
      </w:r>
    </w:p>
    <w:p w14:paraId="2FEA643B" w14:textId="77608CED" w:rsidR="005B560B" w:rsidRDefault="005B560B" w:rsidP="005B560B">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Stanovništvo i prvi kontakti</w:t>
      </w:r>
      <w:r w:rsidR="00DC387C">
        <w:rPr>
          <w:rFonts w:ascii="Times New Roman" w:eastAsia="Times New Roman" w:hAnsi="Times New Roman" w:cs="Times New Roman"/>
          <w:sz w:val="24"/>
          <w:szCs w:val="24"/>
        </w:rPr>
        <w:t>………………………………………………………….5</w:t>
      </w:r>
    </w:p>
    <w:p w14:paraId="138F88C5" w14:textId="77777777" w:rsidR="005B560B" w:rsidRDefault="005B560B" w:rsidP="005B560B">
      <w:pPr>
        <w:ind w:left="360"/>
        <w:rPr>
          <w:rFonts w:ascii="Times New Roman" w:eastAsia="Times New Roman" w:hAnsi="Times New Roman" w:cs="Times New Roman"/>
          <w:sz w:val="24"/>
          <w:szCs w:val="24"/>
        </w:rPr>
      </w:pPr>
    </w:p>
    <w:p w14:paraId="77CE3A0A" w14:textId="4E0B5356" w:rsidR="005B560B" w:rsidRDefault="005B560B" w:rsidP="005B560B">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Grčka kolonizacija</w:t>
      </w:r>
      <w:r w:rsidR="00DC387C">
        <w:rPr>
          <w:rFonts w:ascii="Times New Roman" w:eastAsia="Times New Roman" w:hAnsi="Times New Roman" w:cs="Times New Roman"/>
          <w:sz w:val="24"/>
          <w:szCs w:val="24"/>
        </w:rPr>
        <w:t>……………………………………………………………………5</w:t>
      </w:r>
      <w:r>
        <w:rPr>
          <w:rFonts w:ascii="Times New Roman" w:eastAsia="Times New Roman" w:hAnsi="Times New Roman" w:cs="Times New Roman"/>
          <w:sz w:val="24"/>
          <w:szCs w:val="24"/>
        </w:rPr>
        <w:br/>
      </w:r>
    </w:p>
    <w:p w14:paraId="3E440053" w14:textId="77777777" w:rsidR="005B560B" w:rsidRPr="005B560B" w:rsidRDefault="005B560B" w:rsidP="005B560B">
      <w:pPr>
        <w:pStyle w:val="ListParagraph"/>
        <w:rPr>
          <w:rFonts w:ascii="Times New Roman" w:eastAsia="Times New Roman" w:hAnsi="Times New Roman" w:cs="Times New Roman"/>
          <w:sz w:val="24"/>
          <w:szCs w:val="24"/>
        </w:rPr>
      </w:pPr>
    </w:p>
    <w:p w14:paraId="049E48BC" w14:textId="2388F22B" w:rsidR="005B560B" w:rsidRDefault="005B560B" w:rsidP="005B560B">
      <w:pPr>
        <w:pStyle w:val="ListParagraph"/>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Uzroci migracije</w:t>
      </w:r>
      <w:r w:rsidR="00DC387C">
        <w:rPr>
          <w:rFonts w:ascii="Times New Roman" w:eastAsia="Times New Roman" w:hAnsi="Times New Roman" w:cs="Times New Roman"/>
          <w:sz w:val="24"/>
          <w:szCs w:val="24"/>
        </w:rPr>
        <w:t>………………………………………………………………….6</w:t>
      </w:r>
      <w:r>
        <w:rPr>
          <w:rFonts w:ascii="Times New Roman" w:eastAsia="Times New Roman" w:hAnsi="Times New Roman" w:cs="Times New Roman"/>
          <w:sz w:val="24"/>
          <w:szCs w:val="24"/>
        </w:rPr>
        <w:br/>
      </w:r>
    </w:p>
    <w:p w14:paraId="71EB2B47" w14:textId="57BF32FD" w:rsidR="005B560B" w:rsidRDefault="005B560B" w:rsidP="005B560B">
      <w:pPr>
        <w:pStyle w:val="ListParagraph"/>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Osnivanje gradova</w:t>
      </w:r>
      <w:r w:rsidR="00DC387C">
        <w:rPr>
          <w:rFonts w:ascii="Times New Roman" w:eastAsia="Times New Roman" w:hAnsi="Times New Roman" w:cs="Times New Roman"/>
          <w:sz w:val="24"/>
          <w:szCs w:val="24"/>
        </w:rPr>
        <w:t>………………………………………………………………7</w:t>
      </w:r>
      <w:r>
        <w:rPr>
          <w:rFonts w:ascii="Times New Roman" w:eastAsia="Times New Roman" w:hAnsi="Times New Roman" w:cs="Times New Roman"/>
          <w:sz w:val="24"/>
          <w:szCs w:val="24"/>
        </w:rPr>
        <w:br/>
      </w:r>
      <w:r w:rsidR="00504DCE">
        <w:rPr>
          <w:rFonts w:ascii="Times New Roman" w:eastAsia="Times New Roman" w:hAnsi="Times New Roman" w:cs="Times New Roman"/>
          <w:sz w:val="24"/>
          <w:szCs w:val="24"/>
        </w:rPr>
        <w:br/>
      </w:r>
    </w:p>
    <w:p w14:paraId="14CEFC5C" w14:textId="06C72631" w:rsidR="005B560B" w:rsidRDefault="005B560B" w:rsidP="005B560B">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Jezik</w:t>
      </w:r>
      <w:r w:rsidR="00DC387C">
        <w:rPr>
          <w:rFonts w:ascii="Times New Roman" w:eastAsia="Times New Roman" w:hAnsi="Times New Roman" w:cs="Times New Roman"/>
          <w:sz w:val="24"/>
          <w:szCs w:val="24"/>
        </w:rPr>
        <w:t>………………………………………………………………………………….</w:t>
      </w:r>
      <w:r w:rsidR="001850F5">
        <w:rPr>
          <w:rFonts w:ascii="Times New Roman" w:eastAsia="Times New Roman" w:hAnsi="Times New Roman" w:cs="Times New Roman"/>
          <w:sz w:val="24"/>
          <w:szCs w:val="24"/>
        </w:rPr>
        <w:t>8</w:t>
      </w:r>
      <w:r w:rsidR="00504DCE">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046B9E7" w14:textId="2110E318" w:rsidR="00504DCE" w:rsidRDefault="00504DCE" w:rsidP="00504DCE">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Povijesni izvori</w:t>
      </w:r>
      <w:r w:rsidR="00DC387C">
        <w:rPr>
          <w:rFonts w:ascii="Times New Roman" w:eastAsia="Times New Roman" w:hAnsi="Times New Roman" w:cs="Times New Roman"/>
          <w:sz w:val="24"/>
          <w:szCs w:val="24"/>
        </w:rPr>
        <w:t>……………………………………………………………………….</w:t>
      </w:r>
      <w:r w:rsidR="001850F5">
        <w:rPr>
          <w:rFonts w:ascii="Times New Roman" w:eastAsia="Times New Roman" w:hAnsi="Times New Roman" w:cs="Times New Roman"/>
          <w:sz w:val="24"/>
          <w:szCs w:val="24"/>
        </w:rPr>
        <w:t>9</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F581E9B" w14:textId="1FE4D987" w:rsidR="00504DCE" w:rsidRDefault="00504DCE" w:rsidP="00504DCE">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Umjetnost</w:t>
      </w:r>
      <w:r w:rsidR="00DC387C">
        <w:rPr>
          <w:rFonts w:ascii="Times New Roman" w:eastAsia="Times New Roman" w:hAnsi="Times New Roman" w:cs="Times New Roman"/>
          <w:sz w:val="24"/>
          <w:szCs w:val="24"/>
        </w:rPr>
        <w:t>…………………………………………………………………………….</w:t>
      </w:r>
      <w:r w:rsidR="001850F5">
        <w:rPr>
          <w:rFonts w:ascii="Times New Roman" w:eastAsia="Times New Roman" w:hAnsi="Times New Roman" w:cs="Times New Roman"/>
          <w:sz w:val="24"/>
          <w:szCs w:val="24"/>
        </w:rPr>
        <w:t>11</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29B0324" w14:textId="0883446B" w:rsidR="00504DCE" w:rsidRDefault="00504DCE" w:rsidP="00504DCE">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Novac</w:t>
      </w:r>
      <w:r w:rsidR="00DC387C">
        <w:rPr>
          <w:rFonts w:ascii="Times New Roman" w:eastAsia="Times New Roman" w:hAnsi="Times New Roman" w:cs="Times New Roman"/>
          <w:sz w:val="24"/>
          <w:szCs w:val="24"/>
        </w:rPr>
        <w:t>………………………………………………………………………………</w:t>
      </w:r>
      <w:r w:rsidR="001850F5">
        <w:rPr>
          <w:rFonts w:ascii="Times New Roman" w:eastAsia="Times New Roman" w:hAnsi="Times New Roman" w:cs="Times New Roman"/>
          <w:sz w:val="24"/>
          <w:szCs w:val="24"/>
        </w:rPr>
        <w:t>...12</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D8CA598" w14:textId="3B5C1D30" w:rsidR="00504DCE" w:rsidRDefault="00504DCE" w:rsidP="00504DCE">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Zaključak</w:t>
      </w:r>
      <w:r w:rsidR="00DC387C">
        <w:rPr>
          <w:rFonts w:ascii="Times New Roman" w:eastAsia="Times New Roman" w:hAnsi="Times New Roman" w:cs="Times New Roman"/>
          <w:sz w:val="24"/>
          <w:szCs w:val="24"/>
        </w:rPr>
        <w:t>…………………………………………………………………………</w:t>
      </w:r>
      <w:r w:rsidR="001850F5">
        <w:rPr>
          <w:rFonts w:ascii="Times New Roman" w:eastAsia="Times New Roman" w:hAnsi="Times New Roman" w:cs="Times New Roman"/>
          <w:sz w:val="24"/>
          <w:szCs w:val="24"/>
        </w:rPr>
        <w:t>..</w:t>
      </w:r>
      <w:r w:rsidR="00DC387C">
        <w:rPr>
          <w:rFonts w:ascii="Times New Roman" w:eastAsia="Times New Roman" w:hAnsi="Times New Roman" w:cs="Times New Roman"/>
          <w:sz w:val="24"/>
          <w:szCs w:val="24"/>
        </w:rPr>
        <w:t>…</w:t>
      </w:r>
      <w:r w:rsidR="001850F5">
        <w:rPr>
          <w:rFonts w:ascii="Times New Roman" w:eastAsia="Times New Roman" w:hAnsi="Times New Roman" w:cs="Times New Roman"/>
          <w:sz w:val="24"/>
          <w:szCs w:val="24"/>
        </w:rPr>
        <w:t>14</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EA7A5DF" w14:textId="03AC1D86" w:rsidR="00504DCE" w:rsidRPr="00504DCE" w:rsidRDefault="00504DCE" w:rsidP="00504DCE">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Bibliografija</w:t>
      </w:r>
      <w:r w:rsidR="001850F5">
        <w:rPr>
          <w:rFonts w:ascii="Times New Roman" w:eastAsia="Times New Roman" w:hAnsi="Times New Roman" w:cs="Times New Roman"/>
          <w:sz w:val="24"/>
          <w:szCs w:val="24"/>
        </w:rPr>
        <w:t>…………………………………………………………………………15</w:t>
      </w:r>
    </w:p>
    <w:p w14:paraId="39B638DA" w14:textId="5843A28F" w:rsidR="56DBC6C4" w:rsidRDefault="56DBC6C4" w:rsidP="56DBC6C4">
      <w:pPr>
        <w:rPr>
          <w:rFonts w:ascii="Times New Roman" w:eastAsia="Times New Roman" w:hAnsi="Times New Roman" w:cs="Times New Roman"/>
          <w:sz w:val="24"/>
          <w:szCs w:val="24"/>
        </w:rPr>
      </w:pPr>
    </w:p>
    <w:p w14:paraId="70F720E4" w14:textId="55BF91E8" w:rsidR="56DBC6C4" w:rsidRDefault="56DBC6C4" w:rsidP="56DBC6C4">
      <w:pPr>
        <w:rPr>
          <w:rFonts w:ascii="Times New Roman" w:eastAsia="Times New Roman" w:hAnsi="Times New Roman" w:cs="Times New Roman"/>
          <w:sz w:val="24"/>
          <w:szCs w:val="24"/>
        </w:rPr>
      </w:pPr>
    </w:p>
    <w:p w14:paraId="2C15EF95" w14:textId="2752D0FE" w:rsidR="56DBC6C4" w:rsidRDefault="56DBC6C4" w:rsidP="56DBC6C4">
      <w:pPr>
        <w:rPr>
          <w:rFonts w:ascii="Times New Roman" w:eastAsia="Times New Roman" w:hAnsi="Times New Roman" w:cs="Times New Roman"/>
          <w:sz w:val="24"/>
          <w:szCs w:val="24"/>
        </w:rPr>
      </w:pPr>
    </w:p>
    <w:p w14:paraId="6A8D9BBD" w14:textId="3170562D" w:rsidR="56DBC6C4" w:rsidRDefault="56DBC6C4" w:rsidP="56DBC6C4">
      <w:pPr>
        <w:rPr>
          <w:rFonts w:ascii="Times New Roman" w:eastAsia="Times New Roman" w:hAnsi="Times New Roman" w:cs="Times New Roman"/>
          <w:sz w:val="24"/>
          <w:szCs w:val="24"/>
        </w:rPr>
      </w:pPr>
    </w:p>
    <w:p w14:paraId="7213CCFF" w14:textId="6631EC8C" w:rsidR="56DBC6C4" w:rsidRDefault="56DBC6C4" w:rsidP="56DBC6C4">
      <w:pPr>
        <w:rPr>
          <w:rFonts w:ascii="Times New Roman" w:eastAsia="Times New Roman" w:hAnsi="Times New Roman" w:cs="Times New Roman"/>
          <w:sz w:val="24"/>
          <w:szCs w:val="24"/>
        </w:rPr>
      </w:pPr>
    </w:p>
    <w:p w14:paraId="75891CFD" w14:textId="6B245B69" w:rsidR="56DBC6C4" w:rsidRDefault="56DBC6C4" w:rsidP="56DBC6C4">
      <w:pPr>
        <w:rPr>
          <w:rFonts w:ascii="Times New Roman" w:eastAsia="Times New Roman" w:hAnsi="Times New Roman" w:cs="Times New Roman"/>
          <w:sz w:val="24"/>
          <w:szCs w:val="24"/>
        </w:rPr>
      </w:pPr>
    </w:p>
    <w:p w14:paraId="26137CDD" w14:textId="5F1574D1" w:rsidR="56DBC6C4" w:rsidRPr="00504DCE" w:rsidRDefault="00504DCE" w:rsidP="00504DCE">
      <w:pPr>
        <w:pStyle w:val="ListParagraph"/>
        <w:numPr>
          <w:ilvl w:val="0"/>
          <w:numId w:val="5"/>
        </w:num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Uvod</w:t>
      </w:r>
    </w:p>
    <w:p w14:paraId="2D386DD5" w14:textId="3CF9FF40" w:rsidR="56DBC6C4" w:rsidRDefault="56DBC6C4" w:rsidP="001850F5">
      <w:pPr>
        <w:spacing w:line="360" w:lineRule="auto"/>
        <w:rPr>
          <w:rFonts w:ascii="Times New Roman" w:eastAsia="Times New Roman" w:hAnsi="Times New Roman" w:cs="Times New Roman"/>
          <w:sz w:val="24"/>
          <w:szCs w:val="24"/>
        </w:rPr>
      </w:pPr>
    </w:p>
    <w:p w14:paraId="3032C202" w14:textId="664DBCF4" w:rsidR="56DBC6C4" w:rsidRDefault="001850F5" w:rsidP="003343C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Mediteranski otok Sicilija, zahvaljujući svojim prirodnim resursima i strateškom položaju na razmeđu antičkih trgovačkih puteva, pobudio je osvajački interes mnogih antičkih civilizacija – od Feničana, Kartage, Grčke te naposlijetku i Rima. S obzirom na to, kroz svoju je povijest bio poprište</w:t>
      </w:r>
      <w:r w:rsidR="003343CB">
        <w:rPr>
          <w:rFonts w:ascii="Times New Roman" w:eastAsia="Times New Roman" w:hAnsi="Times New Roman" w:cs="Times New Roman"/>
          <w:sz w:val="24"/>
          <w:szCs w:val="24"/>
        </w:rPr>
        <w:t xml:space="preserve"> raznih ratnih događanja. Sicilsko povijesno nasljeđe očituje se u impresivnim i izuzetno očuvanim zdanjima antičkih hramova na Mediteranu čija nam prisutnost svjedoči o njenoj bogatoj kulturnoj povijesti. </w:t>
      </w:r>
    </w:p>
    <w:p w14:paraId="7BDCB95B" w14:textId="5B2E8C7E" w:rsidR="56DBC6C4" w:rsidRDefault="56DBC6C4" w:rsidP="56DBC6C4">
      <w:pPr>
        <w:rPr>
          <w:rFonts w:ascii="Times New Roman" w:eastAsia="Times New Roman" w:hAnsi="Times New Roman" w:cs="Times New Roman"/>
          <w:sz w:val="24"/>
          <w:szCs w:val="24"/>
        </w:rPr>
      </w:pPr>
    </w:p>
    <w:p w14:paraId="4F56BEDF" w14:textId="77777777" w:rsidR="003343CB" w:rsidRDefault="003343CB" w:rsidP="56DBC6C4">
      <w:pPr>
        <w:rPr>
          <w:rFonts w:ascii="Times New Roman" w:eastAsia="Times New Roman" w:hAnsi="Times New Roman" w:cs="Times New Roman"/>
          <w:sz w:val="24"/>
          <w:szCs w:val="24"/>
        </w:rPr>
      </w:pPr>
    </w:p>
    <w:p w14:paraId="5590DE14" w14:textId="574F5975" w:rsidR="008D3D58" w:rsidRDefault="00F538E0" w:rsidP="002D7A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A493C9" w14:textId="1A27CB0D" w:rsidR="008D3D58" w:rsidRDefault="008D3D58" w:rsidP="002D7A91">
      <w:pPr>
        <w:spacing w:line="360" w:lineRule="auto"/>
        <w:rPr>
          <w:rFonts w:ascii="Times New Roman" w:eastAsia="Times New Roman" w:hAnsi="Times New Roman" w:cs="Times New Roman"/>
          <w:b/>
          <w:bCs/>
          <w:sz w:val="36"/>
          <w:szCs w:val="36"/>
        </w:rPr>
      </w:pPr>
      <w:r w:rsidRPr="008D3D58">
        <w:rPr>
          <w:rFonts w:ascii="Times New Roman" w:eastAsia="Times New Roman" w:hAnsi="Times New Roman" w:cs="Times New Roman"/>
          <w:b/>
          <w:bCs/>
          <w:sz w:val="36"/>
          <w:szCs w:val="36"/>
        </w:rPr>
        <w:t xml:space="preserve">2. Stanovništvo </w:t>
      </w:r>
      <w:r w:rsidR="00F538E0">
        <w:rPr>
          <w:rFonts w:ascii="Times New Roman" w:eastAsia="Times New Roman" w:hAnsi="Times New Roman" w:cs="Times New Roman"/>
          <w:b/>
          <w:bCs/>
          <w:sz w:val="36"/>
          <w:szCs w:val="36"/>
        </w:rPr>
        <w:t>i prvi kontakti</w:t>
      </w:r>
    </w:p>
    <w:p w14:paraId="134C3A17" w14:textId="398AB1B4" w:rsidR="00E27371" w:rsidRDefault="0091009C" w:rsidP="0091009C">
      <w:pPr>
        <w:spacing w:line="360" w:lineRule="auto"/>
        <w:rPr>
          <w:rFonts w:asciiTheme="majorBidi" w:hAnsiTheme="majorBidi" w:cstheme="majorBidi"/>
          <w:sz w:val="24"/>
          <w:szCs w:val="24"/>
        </w:rPr>
      </w:pPr>
      <w:r>
        <w:rPr>
          <w:rFonts w:ascii="Times New Roman" w:eastAsia="Times New Roman" w:hAnsi="Times New Roman" w:cs="Times New Roman"/>
          <w:sz w:val="24"/>
          <w:szCs w:val="24"/>
        </w:rPr>
        <w:br/>
      </w:r>
      <w:r w:rsidR="00E27371">
        <w:rPr>
          <w:rFonts w:ascii="Times New Roman" w:eastAsia="Times New Roman" w:hAnsi="Times New Roman" w:cs="Times New Roman"/>
          <w:sz w:val="24"/>
          <w:szCs w:val="24"/>
        </w:rPr>
        <w:t>Domicilno stanovništvo Sicilije činile</w:t>
      </w:r>
      <w:r w:rsidR="00E27371" w:rsidRPr="00E27371">
        <w:rPr>
          <w:rFonts w:ascii="Times New Roman" w:eastAsia="Times New Roman" w:hAnsi="Times New Roman" w:cs="Times New Roman"/>
          <w:sz w:val="24"/>
          <w:szCs w:val="24"/>
        </w:rPr>
        <w:t xml:space="preserve"> su tri skupine drevnih naroda Italije. Najistaknutiji i daleko naj</w:t>
      </w:r>
      <w:r w:rsidR="00E27371">
        <w:rPr>
          <w:rFonts w:ascii="Times New Roman" w:eastAsia="Times New Roman" w:hAnsi="Times New Roman" w:cs="Times New Roman"/>
          <w:sz w:val="24"/>
          <w:szCs w:val="24"/>
        </w:rPr>
        <w:t>stariji od njih bili su Sikan</w:t>
      </w:r>
      <w:r>
        <w:rPr>
          <w:rFonts w:ascii="Times New Roman" w:eastAsia="Times New Roman" w:hAnsi="Times New Roman" w:cs="Times New Roman"/>
          <w:sz w:val="24"/>
          <w:szCs w:val="24"/>
        </w:rPr>
        <w:t>c</w:t>
      </w:r>
      <w:r w:rsidR="00E27371">
        <w:rPr>
          <w:rFonts w:ascii="Times New Roman" w:eastAsia="Times New Roman" w:hAnsi="Times New Roman" w:cs="Times New Roman"/>
          <w:sz w:val="24"/>
          <w:szCs w:val="24"/>
        </w:rPr>
        <w:t>i, koji su prema T</w:t>
      </w:r>
      <w:r w:rsidR="00E27371" w:rsidRPr="00E27371">
        <w:rPr>
          <w:rFonts w:ascii="Times New Roman" w:eastAsia="Times New Roman" w:hAnsi="Times New Roman" w:cs="Times New Roman"/>
          <w:sz w:val="24"/>
          <w:szCs w:val="24"/>
        </w:rPr>
        <w:t>ukidid</w:t>
      </w:r>
      <w:r w:rsidR="00E27371">
        <w:rPr>
          <w:rFonts w:ascii="Times New Roman" w:eastAsia="Times New Roman" w:hAnsi="Times New Roman" w:cs="Times New Roman"/>
          <w:sz w:val="24"/>
          <w:szCs w:val="24"/>
        </w:rPr>
        <w:t>u</w:t>
      </w:r>
      <w:r w:rsidR="00E27371" w:rsidRPr="00E27371">
        <w:rPr>
          <w:rFonts w:ascii="Times New Roman" w:eastAsia="Times New Roman" w:hAnsi="Times New Roman" w:cs="Times New Roman"/>
          <w:sz w:val="24"/>
          <w:szCs w:val="24"/>
        </w:rPr>
        <w:t xml:space="preserve"> stigli s Iber</w:t>
      </w:r>
      <w:r w:rsidR="00E27371">
        <w:rPr>
          <w:rFonts w:ascii="Times New Roman" w:eastAsia="Times New Roman" w:hAnsi="Times New Roman" w:cs="Times New Roman"/>
          <w:sz w:val="24"/>
          <w:szCs w:val="24"/>
        </w:rPr>
        <w:t>skog</w:t>
      </w:r>
      <w:r w:rsidR="00E27371" w:rsidRPr="00E27371">
        <w:rPr>
          <w:rFonts w:ascii="Times New Roman" w:eastAsia="Times New Roman" w:hAnsi="Times New Roman" w:cs="Times New Roman"/>
          <w:sz w:val="24"/>
          <w:szCs w:val="24"/>
        </w:rPr>
        <w:t xml:space="preserve"> poluotoka</w:t>
      </w:r>
      <w:r w:rsidR="00E27371">
        <w:rPr>
          <w:rFonts w:ascii="Times New Roman" w:eastAsia="Times New Roman" w:hAnsi="Times New Roman" w:cs="Times New Roman"/>
          <w:sz w:val="24"/>
          <w:szCs w:val="24"/>
        </w:rPr>
        <w:t>,  Sljedeće pleme koje su pridružilo</w:t>
      </w:r>
      <w:r w:rsidR="00E27371" w:rsidRPr="00E27371">
        <w:rPr>
          <w:rFonts w:ascii="Times New Roman" w:eastAsia="Times New Roman" w:hAnsi="Times New Roman" w:cs="Times New Roman"/>
          <w:sz w:val="24"/>
          <w:szCs w:val="24"/>
        </w:rPr>
        <w:t xml:space="preserve"> </w:t>
      </w:r>
      <w:r w:rsidR="00E27371">
        <w:rPr>
          <w:rFonts w:ascii="Times New Roman" w:eastAsia="Times New Roman" w:hAnsi="Times New Roman" w:cs="Times New Roman"/>
          <w:sz w:val="24"/>
          <w:szCs w:val="24"/>
        </w:rPr>
        <w:t>Sikanima jesu Elimi za koje se smatra da potječu</w:t>
      </w:r>
      <w:r w:rsidR="00E27371" w:rsidRPr="00E27371">
        <w:rPr>
          <w:rFonts w:ascii="Times New Roman" w:eastAsia="Times New Roman" w:hAnsi="Times New Roman" w:cs="Times New Roman"/>
          <w:sz w:val="24"/>
          <w:szCs w:val="24"/>
        </w:rPr>
        <w:t xml:space="preserve"> iz Egejskog područja</w:t>
      </w:r>
      <w:r w:rsidR="00E27371">
        <w:rPr>
          <w:rFonts w:ascii="Times New Roman" w:eastAsia="Times New Roman" w:hAnsi="Times New Roman" w:cs="Times New Roman"/>
          <w:sz w:val="24"/>
          <w:szCs w:val="24"/>
        </w:rPr>
        <w:t xml:space="preserve">. </w:t>
      </w:r>
      <w:r w:rsidRPr="0091009C">
        <w:rPr>
          <w:rFonts w:asciiTheme="majorBidi" w:hAnsiTheme="majorBidi" w:cstheme="majorBidi"/>
          <w:sz w:val="24"/>
          <w:szCs w:val="24"/>
        </w:rPr>
        <w:t>Iako ne postoje dokazi o međuplemenskim ratovima, naseljavanjem Elimljana u sjeverozapadnom dijelu otoka, Sikanci su se preselili na istok.</w:t>
      </w:r>
    </w:p>
    <w:p w14:paraId="708CBBFE" w14:textId="1A76C495" w:rsidR="0091009C" w:rsidRDefault="0091009C" w:rsidP="0091009C">
      <w:pPr>
        <w:spacing w:line="360" w:lineRule="auto"/>
        <w:rPr>
          <w:rFonts w:asciiTheme="majorBidi" w:hAnsiTheme="majorBidi" w:cstheme="majorBidi"/>
          <w:sz w:val="24"/>
          <w:szCs w:val="24"/>
        </w:rPr>
      </w:pPr>
      <w:r w:rsidRPr="0091009C">
        <w:rPr>
          <w:rFonts w:asciiTheme="majorBidi" w:hAnsiTheme="majorBidi" w:cstheme="majorBidi"/>
          <w:sz w:val="24"/>
          <w:szCs w:val="24"/>
        </w:rPr>
        <w:t>Zadnje pleme koje se doselilo na otok bili su Sikulci (Sikuli) koji su došli iz kontinentalne Italije oko 1200. pr. Kr. i koji su se naselili na istoku otoka, prisiljavajući Sikance na naseljavanje u sredini otoka</w:t>
      </w:r>
      <w:r>
        <w:rPr>
          <w:rFonts w:asciiTheme="majorBidi" w:hAnsiTheme="majorBidi" w:cstheme="majorBidi"/>
          <w:sz w:val="24"/>
          <w:szCs w:val="24"/>
        </w:rPr>
        <w:t>.</w:t>
      </w:r>
    </w:p>
    <w:p w14:paraId="3381ED3B" w14:textId="0AB1ABCE" w:rsidR="0091009C" w:rsidRDefault="0091009C" w:rsidP="0091009C">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lang w:eastAsia="hr-HR"/>
        </w:rPr>
        <w:drawing>
          <wp:inline distT="0" distB="0" distL="0" distR="0" wp14:anchorId="5D18C2EB" wp14:editId="486B3923">
            <wp:extent cx="42672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ilia_arcaica.jpg"/>
                    <pic:cNvPicPr/>
                  </pic:nvPicPr>
                  <pic:blipFill>
                    <a:blip r:embed="rId8">
                      <a:extLst>
                        <a:ext uri="{28A0092B-C50C-407E-A947-70E740481C1C}">
                          <a14:useLocalDpi xmlns:a14="http://schemas.microsoft.com/office/drawing/2010/main" val="0"/>
                        </a:ext>
                      </a:extLst>
                    </a:blip>
                    <a:stretch>
                      <a:fillRect/>
                    </a:stretch>
                  </pic:blipFill>
                  <pic:spPr>
                    <a:xfrm>
                      <a:off x="0" y="0"/>
                      <a:ext cx="4274958" cy="2776814"/>
                    </a:xfrm>
                    <a:prstGeom prst="rect">
                      <a:avLst/>
                    </a:prstGeom>
                  </pic:spPr>
                </pic:pic>
              </a:graphicData>
            </a:graphic>
          </wp:inline>
        </w:drawing>
      </w:r>
    </w:p>
    <w:p w14:paraId="57F2EA2F" w14:textId="30CD5FA6" w:rsidR="0091009C" w:rsidRPr="0091009C" w:rsidRDefault="0091009C" w:rsidP="0091009C">
      <w:pPr>
        <w:pStyle w:val="ListParagraph"/>
        <w:numPr>
          <w:ilvl w:val="1"/>
          <w:numId w:val="1"/>
        </w:num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Domicilno stanovništvo Sicilije prije dolaska Grka</w:t>
      </w:r>
    </w:p>
    <w:p w14:paraId="47E2FF4F" w14:textId="2E84F55D" w:rsidR="004321BB" w:rsidRPr="004321BB" w:rsidRDefault="004321BB" w:rsidP="00516DB3">
      <w:pPr>
        <w:spacing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br/>
      </w:r>
      <w:r w:rsidR="005E7ADB">
        <w:rPr>
          <w:rFonts w:asciiTheme="majorBidi" w:eastAsia="Times New Roman" w:hAnsiTheme="majorBidi" w:cstheme="majorBidi"/>
          <w:sz w:val="24"/>
          <w:szCs w:val="24"/>
        </w:rPr>
        <w:t>Zbog svog strateškog položaja i blizine ostali</w:t>
      </w:r>
      <w:r w:rsidR="00516DB3">
        <w:rPr>
          <w:rFonts w:asciiTheme="majorBidi" w:eastAsia="Times New Roman" w:hAnsiTheme="majorBidi" w:cstheme="majorBidi"/>
          <w:sz w:val="24"/>
          <w:szCs w:val="24"/>
        </w:rPr>
        <w:t xml:space="preserve">h naroda, uz zapadno priobalje prije dolaska samih Grka nastaju feničke kolonije, a njihova kultura imala je značajan utjecaj za daljnji razvoj </w:t>
      </w:r>
      <w:r w:rsidR="00107B0F">
        <w:rPr>
          <w:rFonts w:asciiTheme="majorBidi" w:eastAsia="Times New Roman" w:hAnsiTheme="majorBidi" w:cstheme="majorBidi"/>
          <w:sz w:val="24"/>
          <w:szCs w:val="24"/>
        </w:rPr>
        <w:t>mediteranske kulture na Siciliji.</w:t>
      </w:r>
    </w:p>
    <w:p w14:paraId="0E15B4B2" w14:textId="54D69621" w:rsidR="008D3D58" w:rsidRDefault="00516DB3" w:rsidP="00F6376F">
      <w:pPr>
        <w:spacing w:line="360" w:lineRule="auto"/>
        <w:rPr>
          <w:rFonts w:asciiTheme="majorBidi" w:hAnsiTheme="majorBidi" w:cstheme="majorBidi"/>
          <w:sz w:val="24"/>
          <w:szCs w:val="24"/>
        </w:rPr>
      </w:pPr>
      <w:r w:rsidRPr="00516DB3">
        <w:rPr>
          <w:rFonts w:asciiTheme="majorBidi" w:hAnsiTheme="majorBidi" w:cstheme="majorBidi"/>
          <w:sz w:val="24"/>
          <w:szCs w:val="24"/>
        </w:rPr>
        <w:t xml:space="preserve">Oko </w:t>
      </w:r>
      <w:hyperlink r:id="rId9" w:tooltip="750. pr. Kr." w:history="1">
        <w:r w:rsidRPr="00516DB3">
          <w:rPr>
            <w:rStyle w:val="Hyperlink"/>
            <w:rFonts w:asciiTheme="majorBidi" w:hAnsiTheme="majorBidi" w:cstheme="majorBidi"/>
            <w:color w:val="auto"/>
            <w:sz w:val="24"/>
            <w:szCs w:val="24"/>
            <w:u w:val="none"/>
          </w:rPr>
          <w:t>750. pr. Kr.</w:t>
        </w:r>
      </w:hyperlink>
      <w:r w:rsidRPr="00516DB3">
        <w:rPr>
          <w:rFonts w:asciiTheme="majorBidi" w:hAnsiTheme="majorBidi" w:cstheme="majorBidi"/>
          <w:sz w:val="24"/>
          <w:szCs w:val="24"/>
        </w:rPr>
        <w:t xml:space="preserve">, </w:t>
      </w:r>
      <w:hyperlink r:id="rId10" w:tooltip="Stara Grčka" w:history="1">
        <w:r w:rsidRPr="00516DB3">
          <w:rPr>
            <w:rStyle w:val="Hyperlink"/>
            <w:rFonts w:asciiTheme="majorBidi" w:hAnsiTheme="majorBidi" w:cstheme="majorBidi"/>
            <w:color w:val="auto"/>
            <w:sz w:val="24"/>
            <w:szCs w:val="24"/>
            <w:u w:val="none"/>
          </w:rPr>
          <w:t>Grci</w:t>
        </w:r>
      </w:hyperlink>
      <w:r w:rsidRPr="00516DB3">
        <w:rPr>
          <w:rFonts w:asciiTheme="majorBidi" w:hAnsiTheme="majorBidi" w:cstheme="majorBidi"/>
          <w:sz w:val="24"/>
          <w:szCs w:val="24"/>
        </w:rPr>
        <w:t xml:space="preserve"> su počeli kolonizirati Siciliju i osnivati mnoga važna naselja od kojih je najvažnija kolonija bila </w:t>
      </w:r>
      <w:hyperlink r:id="rId11" w:tooltip="Sirakuza" w:history="1">
        <w:r w:rsidRPr="00516DB3">
          <w:rPr>
            <w:rStyle w:val="Hyperlink"/>
            <w:rFonts w:asciiTheme="majorBidi" w:hAnsiTheme="majorBidi" w:cstheme="majorBidi"/>
            <w:color w:val="auto"/>
            <w:sz w:val="24"/>
            <w:szCs w:val="24"/>
            <w:u w:val="none"/>
          </w:rPr>
          <w:t>Sirakuza</w:t>
        </w:r>
      </w:hyperlink>
      <w:r>
        <w:rPr>
          <w:rFonts w:asciiTheme="majorBidi" w:hAnsiTheme="majorBidi" w:cstheme="majorBidi"/>
          <w:sz w:val="24"/>
          <w:szCs w:val="24"/>
        </w:rPr>
        <w:t>. Sikanci i Sikul</w:t>
      </w:r>
      <w:r w:rsidRPr="00516DB3">
        <w:rPr>
          <w:rFonts w:asciiTheme="majorBidi" w:hAnsiTheme="majorBidi" w:cstheme="majorBidi"/>
          <w:sz w:val="24"/>
          <w:szCs w:val="24"/>
        </w:rPr>
        <w:t xml:space="preserve">ci su bili vrlo brzo asimilirani u helensku kulturu, a cijelo područje postalo je dio </w:t>
      </w:r>
      <w:hyperlink r:id="rId12" w:tooltip="Magna Graecia" w:history="1">
        <w:r w:rsidRPr="00516DB3">
          <w:rPr>
            <w:rStyle w:val="Hyperlink"/>
            <w:rFonts w:asciiTheme="majorBidi" w:hAnsiTheme="majorBidi" w:cstheme="majorBidi"/>
            <w:i/>
            <w:iCs/>
            <w:color w:val="auto"/>
            <w:sz w:val="24"/>
            <w:szCs w:val="24"/>
            <w:u w:val="none"/>
          </w:rPr>
          <w:t>Velike Grčke</w:t>
        </w:r>
      </w:hyperlink>
      <w:r w:rsidRPr="00516DB3">
        <w:rPr>
          <w:rFonts w:asciiTheme="majorBidi" w:hAnsiTheme="majorBidi" w:cstheme="majorBidi"/>
          <w:sz w:val="24"/>
          <w:szCs w:val="24"/>
        </w:rPr>
        <w:t xml:space="preserve"> </w:t>
      </w:r>
      <w:r w:rsidR="00107B0F">
        <w:rPr>
          <w:rFonts w:asciiTheme="majorBidi" w:hAnsiTheme="majorBidi" w:cstheme="majorBidi"/>
          <w:sz w:val="24"/>
          <w:szCs w:val="24"/>
        </w:rPr>
        <w:t xml:space="preserve">( Magna Graecia) </w:t>
      </w:r>
      <w:r w:rsidRPr="00516DB3">
        <w:rPr>
          <w:rFonts w:asciiTheme="majorBidi" w:hAnsiTheme="majorBidi" w:cstheme="majorBidi"/>
          <w:sz w:val="24"/>
          <w:szCs w:val="24"/>
        </w:rPr>
        <w:t>zajedno s ostatkom južne Italije koju su također kolonizirali Grci.</w:t>
      </w:r>
      <w:r w:rsidR="00107B0F">
        <w:rPr>
          <w:rFonts w:asciiTheme="majorBidi" w:hAnsiTheme="majorBidi" w:cstheme="majorBidi"/>
          <w:sz w:val="24"/>
          <w:szCs w:val="24"/>
        </w:rPr>
        <w:br/>
        <w:t xml:space="preserve">Prvi zapis grčkog alfabeta na sicilijanskom tlu i dokaz o </w:t>
      </w:r>
      <w:r w:rsidR="00F6376F">
        <w:rPr>
          <w:rFonts w:asciiTheme="majorBidi" w:hAnsiTheme="majorBidi" w:cstheme="majorBidi"/>
          <w:sz w:val="24"/>
          <w:szCs w:val="24"/>
        </w:rPr>
        <w:t>grčkom doticaju s ovim prostorom, a ujedno jedan i od najstarijih natpisa na grčkom alfabetu uopće,</w:t>
      </w:r>
      <w:r w:rsidR="00107B0F">
        <w:rPr>
          <w:rFonts w:asciiTheme="majorBidi" w:hAnsiTheme="majorBidi" w:cstheme="majorBidi"/>
          <w:sz w:val="24"/>
          <w:szCs w:val="24"/>
        </w:rPr>
        <w:t xml:space="preserve"> </w:t>
      </w:r>
      <w:r w:rsidR="00107B0F" w:rsidRPr="00107B0F">
        <w:rPr>
          <w:rFonts w:asciiTheme="majorBidi" w:hAnsiTheme="majorBidi" w:cstheme="majorBidi"/>
          <w:sz w:val="24"/>
          <w:szCs w:val="24"/>
        </w:rPr>
        <w:t xml:space="preserve">ostao nam je sačuvan u obliku tzv. Nestorova pehara. Radi se </w:t>
      </w:r>
      <w:r w:rsidR="00107B0F">
        <w:rPr>
          <w:rFonts w:asciiTheme="majorBidi" w:hAnsiTheme="majorBidi" w:cstheme="majorBidi"/>
          <w:sz w:val="24"/>
          <w:szCs w:val="24"/>
        </w:rPr>
        <w:t>o glinenoj posudi</w:t>
      </w:r>
      <w:r w:rsidR="00107B0F" w:rsidRPr="00107B0F">
        <w:rPr>
          <w:rFonts w:asciiTheme="majorBidi" w:hAnsiTheme="majorBidi" w:cstheme="majorBidi"/>
          <w:sz w:val="24"/>
          <w:szCs w:val="24"/>
        </w:rPr>
        <w:t xml:space="preserve"> za piće (</w:t>
      </w:r>
      <w:hyperlink r:id="rId13" w:tooltip="Kotyle (još nenapisan)" w:history="1">
        <w:r w:rsidR="00107B0F" w:rsidRPr="00F6376F">
          <w:rPr>
            <w:rStyle w:val="Hyperlink"/>
            <w:rFonts w:asciiTheme="majorBidi" w:hAnsiTheme="majorBidi" w:cstheme="majorBidi"/>
            <w:i/>
            <w:iCs/>
            <w:color w:val="auto"/>
            <w:sz w:val="24"/>
            <w:szCs w:val="24"/>
          </w:rPr>
          <w:t>kotyle</w:t>
        </w:r>
      </w:hyperlink>
      <w:r w:rsidR="00107B0F" w:rsidRPr="00107B0F">
        <w:rPr>
          <w:rFonts w:asciiTheme="majorBidi" w:hAnsiTheme="majorBidi" w:cstheme="majorBidi"/>
          <w:sz w:val="24"/>
          <w:szCs w:val="24"/>
        </w:rPr>
        <w:t xml:space="preserve">), koju je tokom arheoloških iskopavanja 1954. pronašao </w:t>
      </w:r>
      <w:hyperlink r:id="rId14" w:tooltip="Giorgio Buchner (još nenapisan)" w:history="1">
        <w:r w:rsidR="00107B0F" w:rsidRPr="00107B0F">
          <w:rPr>
            <w:rStyle w:val="Hyperlink"/>
            <w:rFonts w:asciiTheme="majorBidi" w:hAnsiTheme="majorBidi" w:cstheme="majorBidi"/>
            <w:color w:val="auto"/>
            <w:sz w:val="24"/>
            <w:szCs w:val="24"/>
          </w:rPr>
          <w:t>Giorgio Buchner</w:t>
        </w:r>
      </w:hyperlink>
      <w:r w:rsidR="00107B0F" w:rsidRPr="00107B0F">
        <w:rPr>
          <w:rFonts w:asciiTheme="majorBidi" w:hAnsiTheme="majorBidi" w:cstheme="majorBidi"/>
          <w:sz w:val="24"/>
          <w:szCs w:val="24"/>
        </w:rPr>
        <w:t xml:space="preserve"> u jednom grobu na drevnom grčkom lokalitetu Pitekusa na </w:t>
      </w:r>
      <w:r w:rsidR="00107B0F">
        <w:rPr>
          <w:rFonts w:asciiTheme="majorBidi" w:hAnsiTheme="majorBidi" w:cstheme="majorBidi"/>
          <w:sz w:val="24"/>
          <w:szCs w:val="24"/>
        </w:rPr>
        <w:t>otoku</w:t>
      </w:r>
      <w:r w:rsidR="00107B0F" w:rsidRPr="00107B0F">
        <w:rPr>
          <w:rFonts w:asciiTheme="majorBidi" w:hAnsiTheme="majorBidi" w:cstheme="majorBidi"/>
          <w:sz w:val="24"/>
          <w:szCs w:val="24"/>
        </w:rPr>
        <w:t xml:space="preserve"> </w:t>
      </w:r>
      <w:hyperlink r:id="rId15" w:tooltip="Ishija" w:history="1">
        <w:r w:rsidR="00107B0F" w:rsidRPr="00107B0F">
          <w:rPr>
            <w:rStyle w:val="Hyperlink"/>
            <w:rFonts w:asciiTheme="majorBidi" w:hAnsiTheme="majorBidi" w:cstheme="majorBidi"/>
            <w:color w:val="auto"/>
            <w:sz w:val="24"/>
            <w:szCs w:val="24"/>
          </w:rPr>
          <w:t>Ishiji</w:t>
        </w:r>
      </w:hyperlink>
      <w:r w:rsidR="00107B0F" w:rsidRPr="00107B0F">
        <w:rPr>
          <w:rFonts w:asciiTheme="majorBidi" w:hAnsiTheme="majorBidi" w:cstheme="majorBidi"/>
          <w:sz w:val="24"/>
          <w:szCs w:val="24"/>
        </w:rPr>
        <w:t xml:space="preserve"> u </w:t>
      </w:r>
      <w:r w:rsidR="00107B0F">
        <w:rPr>
          <w:rFonts w:asciiTheme="majorBidi" w:hAnsiTheme="majorBidi" w:cstheme="majorBidi"/>
          <w:sz w:val="24"/>
          <w:szCs w:val="24"/>
        </w:rPr>
        <w:t>Napuljskom zaljevu.</w:t>
      </w:r>
      <w:r w:rsidR="00107B0F" w:rsidRPr="00107B0F">
        <w:rPr>
          <w:rFonts w:asciiTheme="majorBidi" w:hAnsiTheme="majorBidi" w:cstheme="majorBidi"/>
          <w:sz w:val="24"/>
          <w:szCs w:val="24"/>
        </w:rPr>
        <w:t xml:space="preserve"> Posuda pripada geometrijskom periodu (oko 750–700. pne.), a najv</w:t>
      </w:r>
      <w:r w:rsidR="00107B0F">
        <w:rPr>
          <w:rFonts w:asciiTheme="majorBidi" w:hAnsiTheme="majorBidi" w:cstheme="majorBidi"/>
          <w:sz w:val="24"/>
          <w:szCs w:val="24"/>
        </w:rPr>
        <w:t>jeroj</w:t>
      </w:r>
      <w:r w:rsidR="00107B0F" w:rsidRPr="00107B0F">
        <w:rPr>
          <w:rFonts w:asciiTheme="majorBidi" w:hAnsiTheme="majorBidi" w:cstheme="majorBidi"/>
          <w:sz w:val="24"/>
          <w:szCs w:val="24"/>
        </w:rPr>
        <w:t xml:space="preserve">atnije je napravljena na </w:t>
      </w:r>
      <w:r w:rsidR="00107B0F">
        <w:rPr>
          <w:rFonts w:asciiTheme="majorBidi" w:hAnsiTheme="majorBidi" w:cstheme="majorBidi"/>
          <w:sz w:val="24"/>
          <w:szCs w:val="24"/>
        </w:rPr>
        <w:t>Rodu</w:t>
      </w:r>
      <w:r w:rsidR="00107B0F" w:rsidRPr="00107B0F">
        <w:rPr>
          <w:rFonts w:asciiTheme="majorBidi" w:hAnsiTheme="majorBidi" w:cstheme="majorBidi"/>
          <w:sz w:val="24"/>
          <w:szCs w:val="24"/>
        </w:rPr>
        <w:t xml:space="preserve"> i </w:t>
      </w:r>
      <w:r w:rsidR="00107B0F">
        <w:rPr>
          <w:rFonts w:asciiTheme="majorBidi" w:hAnsiTheme="majorBidi" w:cstheme="majorBidi"/>
          <w:sz w:val="24"/>
          <w:szCs w:val="24"/>
        </w:rPr>
        <w:t xml:space="preserve">prenešena </w:t>
      </w:r>
      <w:r w:rsidR="00107B0F" w:rsidRPr="00107B0F">
        <w:rPr>
          <w:rFonts w:asciiTheme="majorBidi" w:hAnsiTheme="majorBidi" w:cstheme="majorBidi"/>
          <w:sz w:val="24"/>
          <w:szCs w:val="24"/>
        </w:rPr>
        <w:t xml:space="preserve">na Ishiju trgovačkim brodom koji je možda sagrađen na </w:t>
      </w:r>
      <w:r w:rsidR="00107B0F">
        <w:rPr>
          <w:rFonts w:asciiTheme="majorBidi" w:hAnsiTheme="majorBidi" w:cstheme="majorBidi"/>
          <w:sz w:val="24"/>
          <w:szCs w:val="24"/>
        </w:rPr>
        <w:t xml:space="preserve">otoku </w:t>
      </w:r>
      <w:hyperlink r:id="rId16" w:tooltip="Eubeja" w:history="1">
        <w:r w:rsidR="00107B0F" w:rsidRPr="00107B0F">
          <w:rPr>
            <w:rStyle w:val="Hyperlink"/>
            <w:rFonts w:asciiTheme="majorBidi" w:hAnsiTheme="majorBidi" w:cstheme="majorBidi"/>
            <w:color w:val="auto"/>
            <w:sz w:val="24"/>
            <w:szCs w:val="24"/>
          </w:rPr>
          <w:t>Eubeji</w:t>
        </w:r>
      </w:hyperlink>
      <w:r w:rsidR="00107B0F" w:rsidRPr="00107B0F">
        <w:rPr>
          <w:rFonts w:asciiTheme="majorBidi" w:hAnsiTheme="majorBidi" w:cstheme="majorBidi"/>
          <w:sz w:val="24"/>
          <w:szCs w:val="24"/>
        </w:rPr>
        <w:t xml:space="preserve">. </w:t>
      </w:r>
    </w:p>
    <w:p w14:paraId="5332F01C" w14:textId="77777777" w:rsidR="00F6376F" w:rsidRDefault="00F6376F" w:rsidP="00F6376F">
      <w:pPr>
        <w:spacing w:line="360" w:lineRule="auto"/>
        <w:rPr>
          <w:rFonts w:asciiTheme="majorBidi" w:hAnsiTheme="majorBidi" w:cstheme="majorBidi"/>
          <w:sz w:val="24"/>
          <w:szCs w:val="24"/>
        </w:rPr>
      </w:pPr>
    </w:p>
    <w:p w14:paraId="643249CC" w14:textId="595D354D" w:rsidR="00F6376F" w:rsidRDefault="00F6376F" w:rsidP="00F6376F">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hr-HR"/>
        </w:rPr>
        <w:drawing>
          <wp:inline distT="0" distB="0" distL="0" distR="0" wp14:anchorId="67D2B093" wp14:editId="7B1D9669">
            <wp:extent cx="3524250" cy="231758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a_di_Nesto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4571" cy="2330944"/>
                    </a:xfrm>
                    <a:prstGeom prst="rect">
                      <a:avLst/>
                    </a:prstGeom>
                  </pic:spPr>
                </pic:pic>
              </a:graphicData>
            </a:graphic>
          </wp:inline>
        </w:drawing>
      </w:r>
    </w:p>
    <w:p w14:paraId="392031F1" w14:textId="109FA37B" w:rsidR="00F6376F" w:rsidRPr="00F538E0" w:rsidRDefault="00F6376F" w:rsidP="00F538E0">
      <w:pPr>
        <w:pStyle w:val="ListParagraph"/>
        <w:numPr>
          <w:ilvl w:val="1"/>
          <w:numId w:val="1"/>
        </w:numPr>
        <w:spacing w:line="360" w:lineRule="auto"/>
        <w:jc w:val="center"/>
        <w:rPr>
          <w:rFonts w:asciiTheme="majorBidi" w:hAnsiTheme="majorBidi" w:cstheme="majorBidi"/>
          <w:sz w:val="24"/>
          <w:szCs w:val="24"/>
        </w:rPr>
      </w:pPr>
      <w:r>
        <w:rPr>
          <w:rFonts w:asciiTheme="majorBidi" w:hAnsiTheme="majorBidi" w:cstheme="majorBidi"/>
          <w:sz w:val="24"/>
          <w:szCs w:val="24"/>
        </w:rPr>
        <w:t>Nestorov pehar iz Pitekuse</w:t>
      </w:r>
    </w:p>
    <w:p w14:paraId="5AF7036A" w14:textId="3DEE56C4" w:rsidR="00F6376F" w:rsidRDefault="00F6376F" w:rsidP="00F6376F">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hr-HR"/>
        </w:rPr>
        <w:drawing>
          <wp:inline distT="0" distB="0" distL="0" distR="0" wp14:anchorId="7B83614F" wp14:editId="58E911F9">
            <wp:extent cx="3829050" cy="23165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or_Cup_Cuma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9050" cy="2316575"/>
                    </a:xfrm>
                    <a:prstGeom prst="rect">
                      <a:avLst/>
                    </a:prstGeom>
                  </pic:spPr>
                </pic:pic>
              </a:graphicData>
            </a:graphic>
          </wp:inline>
        </w:drawing>
      </w:r>
    </w:p>
    <w:p w14:paraId="2353071B" w14:textId="4EFC7631" w:rsidR="00F6376F" w:rsidRPr="002C0A2E" w:rsidRDefault="00F6376F" w:rsidP="002C0A2E">
      <w:pPr>
        <w:pStyle w:val="ListParagraph"/>
        <w:numPr>
          <w:ilvl w:val="1"/>
          <w:numId w:val="1"/>
        </w:numPr>
        <w:spacing w:line="360" w:lineRule="auto"/>
        <w:jc w:val="center"/>
        <w:rPr>
          <w:rFonts w:asciiTheme="majorBidi" w:hAnsiTheme="majorBidi" w:cstheme="majorBidi"/>
          <w:sz w:val="24"/>
          <w:szCs w:val="24"/>
        </w:rPr>
      </w:pPr>
      <w:r>
        <w:rPr>
          <w:rFonts w:asciiTheme="majorBidi" w:hAnsiTheme="majorBidi" w:cstheme="majorBidi"/>
          <w:sz w:val="24"/>
          <w:szCs w:val="24"/>
        </w:rPr>
        <w:t>Natpis s posude, rani eubejski oblik zapadnogrčkog dijalekta</w:t>
      </w:r>
    </w:p>
    <w:p w14:paraId="03A57AA2" w14:textId="77777777" w:rsidR="00F538E0" w:rsidRDefault="00F538E0" w:rsidP="00F6376F">
      <w:pPr>
        <w:spacing w:line="360" w:lineRule="auto"/>
        <w:rPr>
          <w:rFonts w:asciiTheme="majorBidi" w:hAnsiTheme="majorBidi" w:cstheme="majorBidi"/>
          <w:sz w:val="24"/>
          <w:szCs w:val="24"/>
        </w:rPr>
      </w:pPr>
    </w:p>
    <w:p w14:paraId="6FA0EF60" w14:textId="6738D4B0" w:rsidR="00F6376F" w:rsidRPr="00C36AD8" w:rsidRDefault="00C36AD8" w:rsidP="00C36AD8">
      <w:pPr>
        <w:spacing w:line="360" w:lineRule="auto"/>
        <w:rPr>
          <w:rFonts w:ascii="Times New Roman" w:eastAsia="Times New Roman" w:hAnsi="Times New Roman" w:cs="Times New Roman"/>
          <w:b/>
          <w:bCs/>
          <w:sz w:val="36"/>
          <w:szCs w:val="36"/>
        </w:rPr>
      </w:pPr>
      <w:r w:rsidRPr="00C36AD8">
        <w:rPr>
          <w:rFonts w:ascii="Times New Roman" w:eastAsia="Times New Roman" w:hAnsi="Times New Roman" w:cs="Times New Roman"/>
          <w:b/>
          <w:bCs/>
          <w:sz w:val="36"/>
          <w:szCs w:val="36"/>
        </w:rPr>
        <w:t>3.</w:t>
      </w:r>
      <w:r>
        <w:rPr>
          <w:rFonts w:ascii="Times New Roman" w:eastAsia="Times New Roman" w:hAnsi="Times New Roman" w:cs="Times New Roman"/>
          <w:b/>
          <w:bCs/>
          <w:sz w:val="36"/>
          <w:szCs w:val="36"/>
        </w:rPr>
        <w:t xml:space="preserve"> </w:t>
      </w:r>
      <w:r w:rsidR="00107B0F" w:rsidRPr="00C36AD8">
        <w:rPr>
          <w:rFonts w:ascii="Times New Roman" w:eastAsia="Times New Roman" w:hAnsi="Times New Roman" w:cs="Times New Roman"/>
          <w:b/>
          <w:bCs/>
          <w:sz w:val="36"/>
          <w:szCs w:val="36"/>
        </w:rPr>
        <w:t xml:space="preserve">Grčka kolonizacija </w:t>
      </w:r>
    </w:p>
    <w:p w14:paraId="6020426E" w14:textId="6E04D403" w:rsidR="00C36AD8" w:rsidRPr="00F538E0" w:rsidRDefault="00C36AD8" w:rsidP="00C36AD8">
      <w:pPr>
        <w:rPr>
          <w:rFonts w:asciiTheme="majorBidi" w:hAnsiTheme="majorBidi" w:cstheme="majorBidi"/>
          <w:b/>
          <w:bCs/>
          <w:sz w:val="32"/>
          <w:szCs w:val="32"/>
        </w:rPr>
      </w:pPr>
      <w:r>
        <w:rPr>
          <w:rFonts w:asciiTheme="majorBidi" w:hAnsiTheme="majorBidi" w:cstheme="majorBidi"/>
          <w:b/>
          <w:bCs/>
          <w:sz w:val="36"/>
          <w:szCs w:val="36"/>
        </w:rPr>
        <w:t xml:space="preserve">    </w:t>
      </w:r>
      <w:r w:rsidRPr="00F538E0">
        <w:rPr>
          <w:rFonts w:asciiTheme="majorBidi" w:hAnsiTheme="majorBidi" w:cstheme="majorBidi"/>
          <w:b/>
          <w:bCs/>
          <w:sz w:val="32"/>
          <w:szCs w:val="32"/>
        </w:rPr>
        <w:t>3.1. Uzroci migracije</w:t>
      </w:r>
    </w:p>
    <w:p w14:paraId="14A96054" w14:textId="5C11B980" w:rsidR="00F538E0" w:rsidRDefault="00107B0F" w:rsidP="00F538E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Uzroci grčke kolonizacije </w:t>
      </w:r>
      <w:r w:rsidRPr="56DBC6C4">
        <w:rPr>
          <w:rFonts w:ascii="Times New Roman" w:eastAsia="Times New Roman" w:hAnsi="Times New Roman" w:cs="Times New Roman"/>
          <w:sz w:val="24"/>
          <w:szCs w:val="24"/>
        </w:rPr>
        <w:t>koji su potaknuli iseljavanje na Mediter</w:t>
      </w:r>
      <w:r>
        <w:rPr>
          <w:rFonts w:ascii="Times New Roman" w:eastAsia="Times New Roman" w:hAnsi="Times New Roman" w:cs="Times New Roman"/>
          <w:sz w:val="24"/>
          <w:szCs w:val="24"/>
        </w:rPr>
        <w:t>an u VIII stoljeću prije Krista</w:t>
      </w:r>
      <w:r w:rsidRPr="56DBC6C4">
        <w:rPr>
          <w:rFonts w:ascii="Times New Roman" w:eastAsia="Times New Roman" w:hAnsi="Times New Roman" w:cs="Times New Roman"/>
          <w:sz w:val="24"/>
          <w:szCs w:val="24"/>
        </w:rPr>
        <w:t xml:space="preserve"> dugo su bili predmetom rasprave i još uvijek nema konačnih odgovora na to pitanje. Jedno objašnjenje može se pronaći u nedostatku  obradive zemlje i demografskog rasta u Grčkoj, te se pretpostavlja da su manji i manje razvijeni gradovi </w:t>
      </w:r>
      <w:r>
        <w:rPr>
          <w:rFonts w:ascii="Times New Roman" w:eastAsia="Times New Roman" w:hAnsi="Times New Roman" w:cs="Times New Roman"/>
          <w:sz w:val="24"/>
          <w:szCs w:val="24"/>
        </w:rPr>
        <w:t>„</w:t>
      </w:r>
      <w:r w:rsidRPr="56DBC6C4">
        <w:rPr>
          <w:rFonts w:ascii="Times New Roman" w:eastAsia="Times New Roman" w:hAnsi="Times New Roman" w:cs="Times New Roman"/>
          <w:sz w:val="24"/>
          <w:szCs w:val="24"/>
        </w:rPr>
        <w:t>iskrcavali</w:t>
      </w:r>
      <w:r>
        <w:rPr>
          <w:rFonts w:ascii="Times New Roman" w:eastAsia="Times New Roman" w:hAnsi="Times New Roman" w:cs="Times New Roman"/>
          <w:sz w:val="24"/>
          <w:szCs w:val="24"/>
        </w:rPr>
        <w:t>“</w:t>
      </w:r>
      <w:r w:rsidRPr="56DBC6C4">
        <w:rPr>
          <w:rFonts w:ascii="Times New Roman" w:eastAsia="Times New Roman" w:hAnsi="Times New Roman" w:cs="Times New Roman"/>
          <w:sz w:val="24"/>
          <w:szCs w:val="24"/>
        </w:rPr>
        <w:t xml:space="preserve"> višak stanovništva osnivanjem kolonija negdje drugdje</w:t>
      </w:r>
      <w:r w:rsidR="00F6376F">
        <w:rPr>
          <w:rFonts w:ascii="Times New Roman" w:eastAsia="Times New Roman" w:hAnsi="Times New Roman" w:cs="Times New Roman"/>
          <w:sz w:val="24"/>
          <w:szCs w:val="24"/>
        </w:rPr>
        <w:t>. No, m</w:t>
      </w:r>
      <w:r w:rsidRPr="56DBC6C4">
        <w:rPr>
          <w:rFonts w:ascii="Times New Roman" w:eastAsia="Times New Roman" w:hAnsi="Times New Roman" w:cs="Times New Roman"/>
          <w:sz w:val="24"/>
          <w:szCs w:val="24"/>
        </w:rPr>
        <w:t>alo je vjerojatno da se sve kolonijalne migracije mogu pripisati jednom uzroku. S obzirom na razlike u uvjetima postojanja kolonija i njihovih utemeljiteljskih</w:t>
      </w:r>
      <w:r>
        <w:rPr>
          <w:rFonts w:ascii="Times New Roman" w:eastAsia="Times New Roman" w:hAnsi="Times New Roman" w:cs="Times New Roman"/>
          <w:sz w:val="24"/>
          <w:szCs w:val="24"/>
        </w:rPr>
        <w:t xml:space="preserve"> gradova, vjerojatnije je da je </w:t>
      </w:r>
      <w:r w:rsidRPr="56DBC6C4">
        <w:rPr>
          <w:rFonts w:ascii="Times New Roman" w:eastAsia="Times New Roman" w:hAnsi="Times New Roman" w:cs="Times New Roman"/>
          <w:sz w:val="24"/>
          <w:szCs w:val="24"/>
        </w:rPr>
        <w:t xml:space="preserve">kolonizacija </w:t>
      </w:r>
      <w:r>
        <w:rPr>
          <w:rFonts w:ascii="Times New Roman" w:eastAsia="Times New Roman" w:hAnsi="Times New Roman" w:cs="Times New Roman"/>
          <w:sz w:val="24"/>
          <w:szCs w:val="24"/>
        </w:rPr>
        <w:t xml:space="preserve">posljedica </w:t>
      </w:r>
      <w:r w:rsidRPr="56DBC6C4">
        <w:rPr>
          <w:rFonts w:ascii="Times New Roman" w:eastAsia="Times New Roman" w:hAnsi="Times New Roman" w:cs="Times New Roman"/>
          <w:sz w:val="24"/>
          <w:szCs w:val="24"/>
        </w:rPr>
        <w:t>brojnih čimbenika.</w:t>
      </w:r>
      <w:r w:rsidR="004F146B">
        <w:rPr>
          <w:rFonts w:ascii="Times New Roman" w:eastAsia="Times New Roman" w:hAnsi="Times New Roman" w:cs="Times New Roman"/>
          <w:sz w:val="24"/>
          <w:szCs w:val="24"/>
        </w:rPr>
        <w:t xml:space="preserve"> Prije svega, to su razvoj i jačanje trgovačkih veza i utjecaja na Mediteranu, a ne možemo posve isključiti ni aspekt čiste radoznalosti. </w:t>
      </w:r>
    </w:p>
    <w:p w14:paraId="27431117" w14:textId="40E125B9" w:rsidR="00C36AD8" w:rsidRDefault="00C36AD8" w:rsidP="00F538E0">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Međutim, zapravo su geografske značajke dale južnoj Italiji i Sic</w:t>
      </w:r>
      <w:r>
        <w:rPr>
          <w:rFonts w:ascii="Times New Roman" w:eastAsia="Times New Roman" w:hAnsi="Times New Roman" w:cs="Times New Roman"/>
          <w:sz w:val="24"/>
          <w:szCs w:val="24"/>
        </w:rPr>
        <w:t xml:space="preserve">iliji poseban karakter i time </w:t>
      </w:r>
      <w:r w:rsidRPr="56DBC6C4">
        <w:rPr>
          <w:rFonts w:ascii="Times New Roman" w:eastAsia="Times New Roman" w:hAnsi="Times New Roman" w:cs="Times New Roman"/>
          <w:sz w:val="24"/>
          <w:szCs w:val="24"/>
        </w:rPr>
        <w:t xml:space="preserve"> omogućile naseljavanje Grka i stvorile posebno pogodno područje za život. Ovdje su se nalazile pogodne luke i zaštićene uvale, ali </w:t>
      </w:r>
      <w:r>
        <w:rPr>
          <w:rFonts w:ascii="Times New Roman" w:eastAsia="Times New Roman" w:hAnsi="Times New Roman" w:cs="Times New Roman"/>
          <w:sz w:val="24"/>
          <w:szCs w:val="24"/>
        </w:rPr>
        <w:t xml:space="preserve">i </w:t>
      </w:r>
      <w:r w:rsidRPr="56DBC6C4">
        <w:rPr>
          <w:rFonts w:ascii="Times New Roman" w:eastAsia="Times New Roman" w:hAnsi="Times New Roman" w:cs="Times New Roman"/>
          <w:sz w:val="24"/>
          <w:szCs w:val="24"/>
        </w:rPr>
        <w:t>najplodnija zemlja za poljoprivredu. U petom stoljeću grčki pjesnik Pi</w:t>
      </w:r>
      <w:r>
        <w:rPr>
          <w:rFonts w:ascii="Times New Roman" w:eastAsia="Times New Roman" w:hAnsi="Times New Roman" w:cs="Times New Roman"/>
          <w:sz w:val="24"/>
          <w:szCs w:val="24"/>
        </w:rPr>
        <w:t xml:space="preserve">ndar spominje "plodnu Siciliju", </w:t>
      </w:r>
      <w:r w:rsidRPr="56DBC6C4">
        <w:rPr>
          <w:rFonts w:ascii="Times New Roman" w:eastAsia="Times New Roman" w:hAnsi="Times New Roman" w:cs="Times New Roman"/>
          <w:sz w:val="24"/>
          <w:szCs w:val="24"/>
        </w:rPr>
        <w:t>a Strabon veliča plodnost tla na Siciliji: "A što se tiče zrna, meda, šafrana i nekih drugih proizvoda, može se nazvati čak i superiornom Italijom " (Strabon 6.2.7)</w:t>
      </w:r>
    </w:p>
    <w:p w14:paraId="0DAE93ED" w14:textId="7BF1A715" w:rsidR="00C36AD8" w:rsidRDefault="00C36AD8" w:rsidP="00504DCE">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Pogled na današnje gospodarske</w:t>
      </w:r>
      <w:r>
        <w:rPr>
          <w:rFonts w:ascii="Times New Roman" w:eastAsia="Times New Roman" w:hAnsi="Times New Roman" w:cs="Times New Roman"/>
          <w:sz w:val="24"/>
          <w:szCs w:val="24"/>
        </w:rPr>
        <w:t xml:space="preserve"> prilike</w:t>
      </w:r>
      <w:r w:rsidRPr="56DBC6C4">
        <w:rPr>
          <w:rFonts w:ascii="Times New Roman" w:eastAsia="Times New Roman" w:hAnsi="Times New Roman" w:cs="Times New Roman"/>
          <w:sz w:val="24"/>
          <w:szCs w:val="24"/>
        </w:rPr>
        <w:t xml:space="preserve"> na ovom području, često nazvane i "siromašnom" regijom Italije, otežava nam predodžbu ogromnog bogatstva koje je tijekom arhajskog razdoblja privuklo val Grka u ovaj "novi svijet". Poput nanizanih bisera, grčki gradovi nicali su uz obale južne Italije i Sicilije. Oni su formirali gospodarski prosperitetnu regiju neosporna značaja, koja je zbog svog geografski povoljna položaja, u samom srcu Mediterana, i zahvaljujući doticaju s etrurskim i kartaško-feničkim utjecajem zapravo bila predodređena za ostvarivanje trgovačkih veza. Taj se potencijal očituje u vrlo brzom širenju trgovine uz kovanje novca, što predstavlja odraz gospodarskog potencijala.</w:t>
      </w:r>
    </w:p>
    <w:p w14:paraId="73C7C3C9" w14:textId="77777777" w:rsidR="00C36AD8" w:rsidRDefault="00C36AD8" w:rsidP="00C36AD8">
      <w:pPr>
        <w:spacing w:line="360" w:lineRule="auto"/>
        <w:rPr>
          <w:rFonts w:ascii="Times New Roman" w:eastAsia="Times New Roman" w:hAnsi="Times New Roman" w:cs="Times New Roman"/>
          <w:sz w:val="24"/>
          <w:szCs w:val="24"/>
        </w:rPr>
      </w:pPr>
    </w:p>
    <w:p w14:paraId="7AAD3FA0" w14:textId="111BC1DD" w:rsidR="00F538E0" w:rsidRPr="00AD1053" w:rsidRDefault="00F538E0" w:rsidP="00AD1053">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r w:rsidR="00C36AD8">
        <w:rPr>
          <w:rFonts w:ascii="Times New Roman" w:eastAsia="Times New Roman" w:hAnsi="Times New Roman" w:cs="Times New Roman"/>
          <w:b/>
          <w:bCs/>
          <w:sz w:val="36"/>
          <w:szCs w:val="36"/>
        </w:rPr>
        <w:t>3.2.</w:t>
      </w:r>
      <w:r>
        <w:rPr>
          <w:rFonts w:ascii="Times New Roman" w:eastAsia="Times New Roman" w:hAnsi="Times New Roman" w:cs="Times New Roman"/>
          <w:b/>
          <w:bCs/>
          <w:sz w:val="36"/>
          <w:szCs w:val="36"/>
        </w:rPr>
        <w:t xml:space="preserve"> Osnivanje gradova</w:t>
      </w:r>
    </w:p>
    <w:p w14:paraId="636EDDC6" w14:textId="464F2239" w:rsidR="00F538E0" w:rsidRDefault="00F538E0" w:rsidP="00AD1053">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 xml:space="preserve">Istočna obala Sicilije bila je tridesetih i dvadesetih godina 8. </w:t>
      </w:r>
      <w:r w:rsidR="00AD1053">
        <w:rPr>
          <w:rFonts w:ascii="Times New Roman" w:eastAsia="Times New Roman" w:hAnsi="Times New Roman" w:cs="Times New Roman"/>
          <w:sz w:val="24"/>
          <w:szCs w:val="24"/>
        </w:rPr>
        <w:t>stoljeća</w:t>
      </w:r>
      <w:r w:rsidRPr="56DBC6C4">
        <w:rPr>
          <w:rFonts w:ascii="Times New Roman" w:eastAsia="Times New Roman" w:hAnsi="Times New Roman" w:cs="Times New Roman"/>
          <w:sz w:val="24"/>
          <w:szCs w:val="24"/>
        </w:rPr>
        <w:t xml:space="preserve"> pne. naseljena grčkim kolonistima iz </w:t>
      </w:r>
      <w:hyperlink r:id="rId19">
        <w:r w:rsidRPr="56DBC6C4">
          <w:rPr>
            <w:rStyle w:val="Hyperlink"/>
            <w:rFonts w:ascii="Times New Roman" w:eastAsia="Times New Roman" w:hAnsi="Times New Roman" w:cs="Times New Roman"/>
            <w:color w:val="auto"/>
            <w:sz w:val="24"/>
            <w:szCs w:val="24"/>
            <w:u w:val="none"/>
          </w:rPr>
          <w:t>Halkide</w:t>
        </w:r>
      </w:hyperlink>
      <w:r w:rsidRPr="56DBC6C4">
        <w:rPr>
          <w:rFonts w:ascii="Times New Roman" w:eastAsia="Times New Roman" w:hAnsi="Times New Roman" w:cs="Times New Roman"/>
          <w:sz w:val="24"/>
          <w:szCs w:val="24"/>
        </w:rPr>
        <w:t xml:space="preserve">, </w:t>
      </w:r>
      <w:hyperlink r:id="rId20">
        <w:r w:rsidRPr="56DBC6C4">
          <w:rPr>
            <w:rStyle w:val="Hyperlink"/>
            <w:rFonts w:ascii="Times New Roman" w:eastAsia="Times New Roman" w:hAnsi="Times New Roman" w:cs="Times New Roman"/>
            <w:color w:val="auto"/>
            <w:sz w:val="24"/>
            <w:szCs w:val="24"/>
            <w:u w:val="none"/>
          </w:rPr>
          <w:t>Naksosa</w:t>
        </w:r>
      </w:hyperlink>
      <w:r w:rsidRPr="56DBC6C4">
        <w:rPr>
          <w:rFonts w:ascii="Times New Roman" w:eastAsia="Times New Roman" w:hAnsi="Times New Roman" w:cs="Times New Roman"/>
          <w:sz w:val="24"/>
          <w:szCs w:val="24"/>
        </w:rPr>
        <w:t xml:space="preserve">, </w:t>
      </w:r>
      <w:hyperlink r:id="rId21">
        <w:r w:rsidRPr="56DBC6C4">
          <w:rPr>
            <w:rStyle w:val="Hyperlink"/>
            <w:rFonts w:ascii="Times New Roman" w:eastAsia="Times New Roman" w:hAnsi="Times New Roman" w:cs="Times New Roman"/>
            <w:color w:val="auto"/>
            <w:sz w:val="24"/>
            <w:szCs w:val="24"/>
            <w:u w:val="none"/>
          </w:rPr>
          <w:t>Megare</w:t>
        </w:r>
      </w:hyperlink>
      <w:r w:rsidRPr="56DBC6C4">
        <w:rPr>
          <w:rFonts w:ascii="Times New Roman" w:eastAsia="Times New Roman" w:hAnsi="Times New Roman" w:cs="Times New Roman"/>
          <w:sz w:val="24"/>
          <w:szCs w:val="24"/>
        </w:rPr>
        <w:t xml:space="preserve"> i </w:t>
      </w:r>
      <w:hyperlink r:id="rId22">
        <w:r w:rsidRPr="56DBC6C4">
          <w:rPr>
            <w:rStyle w:val="Hyperlink"/>
            <w:rFonts w:ascii="Times New Roman" w:eastAsia="Times New Roman" w:hAnsi="Times New Roman" w:cs="Times New Roman"/>
            <w:color w:val="auto"/>
            <w:sz w:val="24"/>
            <w:szCs w:val="24"/>
            <w:u w:val="none"/>
          </w:rPr>
          <w:t>Korinta</w:t>
        </w:r>
      </w:hyperlink>
      <w:r w:rsidRPr="56DBC6C4">
        <w:rPr>
          <w:rFonts w:ascii="Times New Roman" w:eastAsia="Times New Roman" w:hAnsi="Times New Roman" w:cs="Times New Roman"/>
          <w:sz w:val="24"/>
          <w:szCs w:val="24"/>
        </w:rPr>
        <w:t xml:space="preserve">. Halkida i Naksos osnovali su 734. pne. na Siciliji koloniju </w:t>
      </w:r>
      <w:hyperlink r:id="rId23">
        <w:r w:rsidRPr="56DBC6C4">
          <w:rPr>
            <w:rStyle w:val="Hyperlink"/>
            <w:rFonts w:ascii="Times New Roman" w:eastAsia="Times New Roman" w:hAnsi="Times New Roman" w:cs="Times New Roman"/>
            <w:color w:val="auto"/>
            <w:sz w:val="24"/>
            <w:szCs w:val="24"/>
            <w:u w:val="none"/>
          </w:rPr>
          <w:t>Naksos</w:t>
        </w:r>
      </w:hyperlink>
      <w:r w:rsidRPr="56DBC6C4">
        <w:rPr>
          <w:rFonts w:ascii="Times New Roman" w:eastAsia="Times New Roman" w:hAnsi="Times New Roman" w:cs="Times New Roman"/>
          <w:sz w:val="24"/>
          <w:szCs w:val="24"/>
        </w:rPr>
        <w:t>. Iz Naksosa su pri tome uskoro iseljene još dv</w:t>
      </w:r>
      <w:r w:rsidR="002C0A2E">
        <w:rPr>
          <w:rFonts w:ascii="Times New Roman" w:eastAsia="Times New Roman" w:hAnsi="Times New Roman" w:cs="Times New Roman"/>
          <w:sz w:val="24"/>
          <w:szCs w:val="24"/>
        </w:rPr>
        <w:t>ij</w:t>
      </w:r>
      <w:r w:rsidRPr="56DBC6C4">
        <w:rPr>
          <w:rFonts w:ascii="Times New Roman" w:eastAsia="Times New Roman" w:hAnsi="Times New Roman" w:cs="Times New Roman"/>
          <w:sz w:val="24"/>
          <w:szCs w:val="24"/>
        </w:rPr>
        <w:t xml:space="preserve">e kolonije: </w:t>
      </w:r>
      <w:hyperlink r:id="rId24">
        <w:r w:rsidRPr="56DBC6C4">
          <w:rPr>
            <w:rStyle w:val="Hyperlink"/>
            <w:rFonts w:ascii="Times New Roman" w:eastAsia="Times New Roman" w:hAnsi="Times New Roman" w:cs="Times New Roman"/>
            <w:color w:val="auto"/>
            <w:sz w:val="24"/>
            <w:szCs w:val="24"/>
            <w:u w:val="none"/>
          </w:rPr>
          <w:t>Katana</w:t>
        </w:r>
      </w:hyperlink>
      <w:r w:rsidRPr="56DBC6C4">
        <w:rPr>
          <w:rFonts w:ascii="Times New Roman" w:eastAsia="Times New Roman" w:hAnsi="Times New Roman" w:cs="Times New Roman"/>
          <w:sz w:val="24"/>
          <w:szCs w:val="24"/>
        </w:rPr>
        <w:t xml:space="preserve"> (u podnožju </w:t>
      </w:r>
      <w:hyperlink r:id="rId25">
        <w:r w:rsidRPr="56DBC6C4">
          <w:rPr>
            <w:rStyle w:val="Hyperlink"/>
            <w:rFonts w:ascii="Times New Roman" w:eastAsia="Times New Roman" w:hAnsi="Times New Roman" w:cs="Times New Roman"/>
            <w:color w:val="auto"/>
            <w:sz w:val="24"/>
            <w:szCs w:val="24"/>
            <w:u w:val="none"/>
          </w:rPr>
          <w:t>Etne</w:t>
        </w:r>
      </w:hyperlink>
      <w:r w:rsidRPr="56DBC6C4">
        <w:rPr>
          <w:rFonts w:ascii="Times New Roman" w:eastAsia="Times New Roman" w:hAnsi="Times New Roman" w:cs="Times New Roman"/>
          <w:sz w:val="24"/>
          <w:szCs w:val="24"/>
        </w:rPr>
        <w:t xml:space="preserve">) i </w:t>
      </w:r>
      <w:hyperlink r:id="rId26">
        <w:r w:rsidRPr="56DBC6C4">
          <w:rPr>
            <w:rStyle w:val="Hyperlink"/>
            <w:rFonts w:ascii="Times New Roman" w:eastAsia="Times New Roman" w:hAnsi="Times New Roman" w:cs="Times New Roman"/>
            <w:color w:val="auto"/>
            <w:sz w:val="24"/>
            <w:szCs w:val="24"/>
            <w:u w:val="none"/>
          </w:rPr>
          <w:t>Leontina</w:t>
        </w:r>
      </w:hyperlink>
      <w:r w:rsidRPr="56DBC6C4">
        <w:rPr>
          <w:rFonts w:ascii="Times New Roman" w:eastAsia="Times New Roman" w:hAnsi="Times New Roman" w:cs="Times New Roman"/>
          <w:sz w:val="24"/>
          <w:szCs w:val="24"/>
        </w:rPr>
        <w:t xml:space="preserve">. Početkom </w:t>
      </w:r>
      <w:hyperlink r:id="rId27">
        <w:r w:rsidRPr="56DBC6C4">
          <w:rPr>
            <w:rStyle w:val="Hyperlink"/>
            <w:rFonts w:ascii="Times New Roman" w:eastAsia="Times New Roman" w:hAnsi="Times New Roman" w:cs="Times New Roman"/>
            <w:color w:val="auto"/>
            <w:sz w:val="24"/>
            <w:szCs w:val="24"/>
            <w:u w:val="none"/>
          </w:rPr>
          <w:t xml:space="preserve">7. </w:t>
        </w:r>
        <w:r w:rsidR="00AD1053">
          <w:rPr>
            <w:rStyle w:val="Hyperlink"/>
            <w:rFonts w:ascii="Times New Roman" w:eastAsia="Times New Roman" w:hAnsi="Times New Roman" w:cs="Times New Roman"/>
            <w:color w:val="auto"/>
            <w:sz w:val="24"/>
            <w:szCs w:val="24"/>
            <w:u w:val="none"/>
          </w:rPr>
          <w:t>stoljeća</w:t>
        </w:r>
        <w:r w:rsidRPr="56DBC6C4">
          <w:rPr>
            <w:rStyle w:val="Hyperlink"/>
            <w:rFonts w:ascii="Times New Roman" w:eastAsia="Times New Roman" w:hAnsi="Times New Roman" w:cs="Times New Roman"/>
            <w:color w:val="auto"/>
            <w:sz w:val="24"/>
            <w:szCs w:val="24"/>
            <w:u w:val="none"/>
          </w:rPr>
          <w:t xml:space="preserve"> pne.</w:t>
        </w:r>
      </w:hyperlink>
      <w:r w:rsidRPr="56DBC6C4">
        <w:rPr>
          <w:rFonts w:ascii="Times New Roman" w:eastAsia="Times New Roman" w:hAnsi="Times New Roman" w:cs="Times New Roman"/>
          <w:sz w:val="24"/>
          <w:szCs w:val="24"/>
        </w:rPr>
        <w:t xml:space="preserve"> na obali uskog </w:t>
      </w:r>
      <w:r w:rsidR="00AD1053">
        <w:rPr>
          <w:rFonts w:ascii="Times New Roman" w:eastAsia="Times New Roman" w:hAnsi="Times New Roman" w:cs="Times New Roman"/>
          <w:sz w:val="24"/>
          <w:szCs w:val="24"/>
        </w:rPr>
        <w:t>prolaza</w:t>
      </w:r>
      <w:r w:rsidRPr="56DBC6C4">
        <w:rPr>
          <w:rFonts w:ascii="Times New Roman" w:eastAsia="Times New Roman" w:hAnsi="Times New Roman" w:cs="Times New Roman"/>
          <w:sz w:val="24"/>
          <w:szCs w:val="24"/>
        </w:rPr>
        <w:t xml:space="preserve"> koji je d</w:t>
      </w:r>
      <w:r w:rsidR="00AD1053">
        <w:rPr>
          <w:rFonts w:ascii="Times New Roman" w:eastAsia="Times New Roman" w:hAnsi="Times New Roman" w:cs="Times New Roman"/>
          <w:sz w:val="24"/>
          <w:szCs w:val="24"/>
        </w:rPr>
        <w:t>ij</w:t>
      </w:r>
      <w:r w:rsidRPr="56DBC6C4">
        <w:rPr>
          <w:rFonts w:ascii="Times New Roman" w:eastAsia="Times New Roman" w:hAnsi="Times New Roman" w:cs="Times New Roman"/>
          <w:sz w:val="24"/>
          <w:szCs w:val="24"/>
        </w:rPr>
        <w:t xml:space="preserve">elio Siciliju od Italije nikla je kolonija </w:t>
      </w:r>
      <w:hyperlink r:id="rId28">
        <w:r w:rsidRPr="56DBC6C4">
          <w:rPr>
            <w:rStyle w:val="Hyperlink"/>
            <w:rFonts w:ascii="Times New Roman" w:eastAsia="Times New Roman" w:hAnsi="Times New Roman" w:cs="Times New Roman"/>
            <w:color w:val="auto"/>
            <w:sz w:val="24"/>
            <w:szCs w:val="24"/>
            <w:u w:val="none"/>
          </w:rPr>
          <w:t>Zankle</w:t>
        </w:r>
      </w:hyperlink>
      <w:r w:rsidRPr="56DBC6C4">
        <w:rPr>
          <w:rFonts w:ascii="Times New Roman" w:eastAsia="Times New Roman" w:hAnsi="Times New Roman" w:cs="Times New Roman"/>
          <w:sz w:val="24"/>
          <w:szCs w:val="24"/>
        </w:rPr>
        <w:t xml:space="preserve"> (kasnije nazvana </w:t>
      </w:r>
      <w:hyperlink r:id="rId29">
        <w:r w:rsidRPr="56DBC6C4">
          <w:rPr>
            <w:rStyle w:val="Hyperlink"/>
            <w:rFonts w:ascii="Times New Roman" w:eastAsia="Times New Roman" w:hAnsi="Times New Roman" w:cs="Times New Roman"/>
            <w:color w:val="auto"/>
            <w:sz w:val="24"/>
            <w:szCs w:val="24"/>
            <w:u w:val="none"/>
          </w:rPr>
          <w:t>Mesana</w:t>
        </w:r>
      </w:hyperlink>
      <w:r w:rsidRPr="56DBC6C4">
        <w:rPr>
          <w:rFonts w:ascii="Times New Roman" w:eastAsia="Times New Roman" w:hAnsi="Times New Roman" w:cs="Times New Roman"/>
          <w:sz w:val="24"/>
          <w:szCs w:val="24"/>
        </w:rPr>
        <w:t xml:space="preserve">), koju su osnovali </w:t>
      </w:r>
      <w:hyperlink r:id="rId30">
        <w:r w:rsidRPr="56DBC6C4">
          <w:rPr>
            <w:rStyle w:val="Hyperlink"/>
            <w:rFonts w:ascii="Times New Roman" w:eastAsia="Times New Roman" w:hAnsi="Times New Roman" w:cs="Times New Roman"/>
            <w:color w:val="auto"/>
            <w:sz w:val="24"/>
            <w:szCs w:val="24"/>
            <w:u w:val="none"/>
          </w:rPr>
          <w:t>gusari</w:t>
        </w:r>
      </w:hyperlink>
      <w:r w:rsidRPr="56DBC6C4">
        <w:rPr>
          <w:rFonts w:ascii="Times New Roman" w:eastAsia="Times New Roman" w:hAnsi="Times New Roman" w:cs="Times New Roman"/>
          <w:sz w:val="24"/>
          <w:szCs w:val="24"/>
        </w:rPr>
        <w:t xml:space="preserve"> iz Kume, a kasnije naselili Halkiđani. </w:t>
      </w:r>
    </w:p>
    <w:p w14:paraId="2F3EF07D" w14:textId="400A5C17" w:rsidR="00F538E0" w:rsidRDefault="00F538E0" w:rsidP="00AD1053">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Duž s</w:t>
      </w:r>
      <w:r w:rsidR="00AD1053">
        <w:rPr>
          <w:rFonts w:ascii="Times New Roman" w:eastAsia="Times New Roman" w:hAnsi="Times New Roman" w:cs="Times New Roman"/>
          <w:sz w:val="24"/>
          <w:szCs w:val="24"/>
        </w:rPr>
        <w:t>j</w:t>
      </w:r>
      <w:r w:rsidRPr="56DBC6C4">
        <w:rPr>
          <w:rFonts w:ascii="Times New Roman" w:eastAsia="Times New Roman" w:hAnsi="Times New Roman" w:cs="Times New Roman"/>
          <w:sz w:val="24"/>
          <w:szCs w:val="24"/>
        </w:rPr>
        <w:t xml:space="preserve">everne i istočne obale Sicilije osnovali su Halkiđani još čitav niz manjih kolonija od kojih su najznačajnije </w:t>
      </w:r>
      <w:hyperlink r:id="rId31">
        <w:r w:rsidRPr="56DBC6C4">
          <w:rPr>
            <w:rStyle w:val="Hyperlink"/>
            <w:rFonts w:ascii="Times New Roman" w:eastAsia="Times New Roman" w:hAnsi="Times New Roman" w:cs="Times New Roman"/>
            <w:color w:val="auto"/>
            <w:sz w:val="24"/>
            <w:szCs w:val="24"/>
            <w:u w:val="none"/>
          </w:rPr>
          <w:t>Himera</w:t>
        </w:r>
      </w:hyperlink>
      <w:r w:rsidRPr="56DBC6C4">
        <w:rPr>
          <w:rFonts w:ascii="Times New Roman" w:eastAsia="Times New Roman" w:hAnsi="Times New Roman" w:cs="Times New Roman"/>
          <w:sz w:val="24"/>
          <w:szCs w:val="24"/>
        </w:rPr>
        <w:t xml:space="preserve"> i </w:t>
      </w:r>
      <w:hyperlink r:id="rId32">
        <w:r w:rsidRPr="56DBC6C4">
          <w:rPr>
            <w:rStyle w:val="Hyperlink"/>
            <w:rFonts w:ascii="Times New Roman" w:eastAsia="Times New Roman" w:hAnsi="Times New Roman" w:cs="Times New Roman"/>
            <w:color w:val="auto"/>
            <w:sz w:val="24"/>
            <w:szCs w:val="24"/>
            <w:u w:val="none"/>
          </w:rPr>
          <w:t>Taormina</w:t>
        </w:r>
      </w:hyperlink>
      <w:r w:rsidRPr="56DBC6C4">
        <w:rPr>
          <w:rFonts w:ascii="Times New Roman" w:eastAsia="Times New Roman" w:hAnsi="Times New Roman" w:cs="Times New Roman"/>
          <w:sz w:val="24"/>
          <w:szCs w:val="24"/>
        </w:rPr>
        <w:t xml:space="preserve"> (kasnije Tauromenij). Megarani, </w:t>
      </w:r>
      <w:r w:rsidR="00AD1053">
        <w:rPr>
          <w:rFonts w:ascii="Times New Roman" w:eastAsia="Times New Roman" w:hAnsi="Times New Roman" w:cs="Times New Roman"/>
          <w:sz w:val="24"/>
          <w:szCs w:val="24"/>
        </w:rPr>
        <w:t>suučesnici</w:t>
      </w:r>
      <w:r w:rsidRPr="56DBC6C4">
        <w:rPr>
          <w:rFonts w:ascii="Times New Roman" w:eastAsia="Times New Roman" w:hAnsi="Times New Roman" w:cs="Times New Roman"/>
          <w:sz w:val="24"/>
          <w:szCs w:val="24"/>
        </w:rPr>
        <w:t xml:space="preserve"> halkidske ekspedicije, osnovali su koloniju </w:t>
      </w:r>
      <w:hyperlink r:id="rId33">
        <w:r w:rsidRPr="56DBC6C4">
          <w:rPr>
            <w:rStyle w:val="Hyperlink"/>
            <w:rFonts w:ascii="Times New Roman" w:eastAsia="Times New Roman" w:hAnsi="Times New Roman" w:cs="Times New Roman"/>
            <w:color w:val="auto"/>
            <w:sz w:val="24"/>
            <w:szCs w:val="24"/>
            <w:u w:val="none"/>
          </w:rPr>
          <w:t>Megaru Hiblejsku</w:t>
        </w:r>
      </w:hyperlink>
      <w:r w:rsidRPr="56DBC6C4">
        <w:rPr>
          <w:rFonts w:ascii="Times New Roman" w:eastAsia="Times New Roman" w:hAnsi="Times New Roman" w:cs="Times New Roman"/>
          <w:sz w:val="24"/>
          <w:szCs w:val="24"/>
        </w:rPr>
        <w:t>, a osamdeset godina kasnije Megara je ovd</w:t>
      </w:r>
      <w:r w:rsidR="00AD1053">
        <w:rPr>
          <w:rFonts w:ascii="Times New Roman" w:eastAsia="Times New Roman" w:hAnsi="Times New Roman" w:cs="Times New Roman"/>
          <w:sz w:val="24"/>
          <w:szCs w:val="24"/>
        </w:rPr>
        <w:t>j</w:t>
      </w:r>
      <w:r w:rsidRPr="56DBC6C4">
        <w:rPr>
          <w:rFonts w:ascii="Times New Roman" w:eastAsia="Times New Roman" w:hAnsi="Times New Roman" w:cs="Times New Roman"/>
          <w:sz w:val="24"/>
          <w:szCs w:val="24"/>
        </w:rPr>
        <w:t xml:space="preserve">e naselila još jednu koloniju – </w:t>
      </w:r>
      <w:hyperlink r:id="rId34">
        <w:r w:rsidRPr="56DBC6C4">
          <w:rPr>
            <w:rStyle w:val="Hyperlink"/>
            <w:rFonts w:ascii="Times New Roman" w:eastAsia="Times New Roman" w:hAnsi="Times New Roman" w:cs="Times New Roman"/>
            <w:color w:val="auto"/>
            <w:sz w:val="24"/>
            <w:szCs w:val="24"/>
            <w:u w:val="none"/>
          </w:rPr>
          <w:t>Selinunt</w:t>
        </w:r>
      </w:hyperlink>
      <w:r w:rsidRPr="56DBC6C4">
        <w:rPr>
          <w:rFonts w:ascii="Times New Roman" w:eastAsia="Times New Roman" w:hAnsi="Times New Roman" w:cs="Times New Roman"/>
          <w:sz w:val="24"/>
          <w:szCs w:val="24"/>
        </w:rPr>
        <w:t>, koja je odigra</w:t>
      </w:r>
      <w:r w:rsidR="002C0A2E">
        <w:rPr>
          <w:rFonts w:ascii="Times New Roman" w:eastAsia="Times New Roman" w:hAnsi="Times New Roman" w:cs="Times New Roman"/>
          <w:sz w:val="24"/>
          <w:szCs w:val="24"/>
        </w:rPr>
        <w:t>la važnu ulogu</w:t>
      </w:r>
      <w:r w:rsidRPr="56DBC6C4">
        <w:rPr>
          <w:rFonts w:ascii="Times New Roman" w:eastAsia="Times New Roman" w:hAnsi="Times New Roman" w:cs="Times New Roman"/>
          <w:sz w:val="24"/>
          <w:szCs w:val="24"/>
        </w:rPr>
        <w:t xml:space="preserve"> u borbi Grka </w:t>
      </w:r>
      <w:r w:rsidRPr="002C0A2E">
        <w:rPr>
          <w:rFonts w:asciiTheme="majorBidi" w:eastAsia="Times New Roman" w:hAnsiTheme="majorBidi" w:cstheme="majorBidi"/>
          <w:sz w:val="24"/>
          <w:szCs w:val="24"/>
        </w:rPr>
        <w:t xml:space="preserve">s </w:t>
      </w:r>
      <w:r w:rsidR="00AD1053" w:rsidRPr="002C0A2E">
        <w:rPr>
          <w:rFonts w:asciiTheme="majorBidi" w:hAnsiTheme="majorBidi" w:cstheme="majorBidi"/>
          <w:sz w:val="24"/>
          <w:szCs w:val="24"/>
        </w:rPr>
        <w:t>Kartažanima.</w:t>
      </w:r>
    </w:p>
    <w:p w14:paraId="1C9CB30B" w14:textId="6DAD1A86" w:rsidR="00F538E0" w:rsidRDefault="00F538E0" w:rsidP="004F146B">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 xml:space="preserve">Na Siciliju je 734. pne. došla </w:t>
      </w:r>
      <w:hyperlink r:id="rId35">
        <w:r w:rsidRPr="56DBC6C4">
          <w:rPr>
            <w:rStyle w:val="Hyperlink"/>
            <w:rFonts w:ascii="Times New Roman" w:eastAsia="Times New Roman" w:hAnsi="Times New Roman" w:cs="Times New Roman"/>
            <w:color w:val="auto"/>
            <w:sz w:val="24"/>
            <w:szCs w:val="24"/>
            <w:u w:val="none"/>
          </w:rPr>
          <w:t>korintska</w:t>
        </w:r>
      </w:hyperlink>
      <w:r w:rsidRPr="56DBC6C4">
        <w:rPr>
          <w:rFonts w:ascii="Times New Roman" w:eastAsia="Times New Roman" w:hAnsi="Times New Roman" w:cs="Times New Roman"/>
          <w:sz w:val="24"/>
          <w:szCs w:val="24"/>
        </w:rPr>
        <w:t xml:space="preserve"> ekspedicija koja je zauzela </w:t>
      </w:r>
      <w:r w:rsidR="004F146B">
        <w:rPr>
          <w:rFonts w:ascii="Times New Roman" w:eastAsia="Times New Roman" w:hAnsi="Times New Roman" w:cs="Times New Roman"/>
          <w:sz w:val="24"/>
          <w:szCs w:val="24"/>
        </w:rPr>
        <w:t>otok</w:t>
      </w:r>
      <w:r w:rsidRPr="56DBC6C4">
        <w:rPr>
          <w:rFonts w:ascii="Times New Roman" w:eastAsia="Times New Roman" w:hAnsi="Times New Roman" w:cs="Times New Roman"/>
          <w:sz w:val="24"/>
          <w:szCs w:val="24"/>
        </w:rPr>
        <w:t xml:space="preserve"> </w:t>
      </w:r>
      <w:hyperlink r:id="rId36">
        <w:r w:rsidRPr="56DBC6C4">
          <w:rPr>
            <w:rStyle w:val="Hyperlink"/>
            <w:rFonts w:ascii="Times New Roman" w:eastAsia="Times New Roman" w:hAnsi="Times New Roman" w:cs="Times New Roman"/>
            <w:color w:val="auto"/>
            <w:sz w:val="24"/>
            <w:szCs w:val="24"/>
            <w:u w:val="none"/>
          </w:rPr>
          <w:t>Ortigiju</w:t>
        </w:r>
      </w:hyperlink>
      <w:r w:rsidRPr="56DBC6C4">
        <w:rPr>
          <w:rFonts w:ascii="Times New Roman" w:eastAsia="Times New Roman" w:hAnsi="Times New Roman" w:cs="Times New Roman"/>
          <w:sz w:val="24"/>
          <w:szCs w:val="24"/>
        </w:rPr>
        <w:t xml:space="preserve"> na ulazu u najbolje pristanište Sicilije. Korinćani su odatle prešli na Siciliju i osnovali </w:t>
      </w:r>
      <w:hyperlink r:id="rId37">
        <w:r w:rsidRPr="56DBC6C4">
          <w:rPr>
            <w:rStyle w:val="Hyperlink"/>
            <w:rFonts w:ascii="Times New Roman" w:eastAsia="Times New Roman" w:hAnsi="Times New Roman" w:cs="Times New Roman"/>
            <w:color w:val="auto"/>
            <w:sz w:val="24"/>
            <w:szCs w:val="24"/>
            <w:u w:val="none"/>
          </w:rPr>
          <w:t>Sirakuzu</w:t>
        </w:r>
      </w:hyperlink>
      <w:r w:rsidRPr="56DBC6C4">
        <w:rPr>
          <w:rFonts w:ascii="Times New Roman" w:eastAsia="Times New Roman" w:hAnsi="Times New Roman" w:cs="Times New Roman"/>
          <w:sz w:val="24"/>
          <w:szCs w:val="24"/>
        </w:rPr>
        <w:t>, koja je kasnije postala jedan od najvećih i najbogatijih grčih gradova na tom</w:t>
      </w:r>
      <w:r w:rsidR="004F146B">
        <w:rPr>
          <w:rFonts w:ascii="Times New Roman" w:eastAsia="Times New Roman" w:hAnsi="Times New Roman" w:cs="Times New Roman"/>
          <w:sz w:val="24"/>
          <w:szCs w:val="24"/>
        </w:rPr>
        <w:t xml:space="preserve"> otoku</w:t>
      </w:r>
    </w:p>
    <w:p w14:paraId="428D7959" w14:textId="74E9421E" w:rsidR="00F538E0" w:rsidRDefault="00F538E0" w:rsidP="004F146B">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 xml:space="preserve">Od maloazijskih gradova u kolonizaciji Sicilije učestvovao je samo grad </w:t>
      </w:r>
      <w:hyperlink r:id="rId38">
        <w:r w:rsidRPr="56DBC6C4">
          <w:rPr>
            <w:rStyle w:val="Hyperlink"/>
            <w:rFonts w:ascii="Times New Roman" w:eastAsia="Times New Roman" w:hAnsi="Times New Roman" w:cs="Times New Roman"/>
            <w:color w:val="auto"/>
            <w:sz w:val="24"/>
            <w:szCs w:val="24"/>
            <w:u w:val="none"/>
          </w:rPr>
          <w:t>Lind</w:t>
        </w:r>
      </w:hyperlink>
      <w:r w:rsidRPr="56DBC6C4">
        <w:rPr>
          <w:rFonts w:ascii="Times New Roman" w:eastAsia="Times New Roman" w:hAnsi="Times New Roman" w:cs="Times New Roman"/>
          <w:sz w:val="24"/>
          <w:szCs w:val="24"/>
        </w:rPr>
        <w:t xml:space="preserve"> na</w:t>
      </w:r>
      <w:r w:rsidR="004F146B">
        <w:t xml:space="preserve"> Rodu</w:t>
      </w:r>
      <w:r w:rsidR="004F146B">
        <w:rPr>
          <w:rFonts w:ascii="Times New Roman" w:eastAsia="Times New Roman" w:hAnsi="Times New Roman" w:cs="Times New Roman"/>
          <w:sz w:val="24"/>
          <w:szCs w:val="24"/>
        </w:rPr>
        <w:t>, koji je zajedno s Kre</w:t>
      </w:r>
      <w:r w:rsidRPr="56DBC6C4">
        <w:rPr>
          <w:rFonts w:ascii="Times New Roman" w:eastAsia="Times New Roman" w:hAnsi="Times New Roman" w:cs="Times New Roman"/>
          <w:sz w:val="24"/>
          <w:szCs w:val="24"/>
        </w:rPr>
        <w:t xml:space="preserve">ćanima početkom 7. </w:t>
      </w:r>
      <w:r w:rsidR="004F146B">
        <w:rPr>
          <w:rFonts w:ascii="Times New Roman" w:eastAsia="Times New Roman" w:hAnsi="Times New Roman" w:cs="Times New Roman"/>
          <w:sz w:val="24"/>
          <w:szCs w:val="24"/>
        </w:rPr>
        <w:t xml:space="preserve">stoljeća </w:t>
      </w:r>
      <w:r w:rsidRPr="56DBC6C4">
        <w:rPr>
          <w:rFonts w:ascii="Times New Roman" w:eastAsia="Times New Roman" w:hAnsi="Times New Roman" w:cs="Times New Roman"/>
          <w:sz w:val="24"/>
          <w:szCs w:val="24"/>
        </w:rPr>
        <w:t xml:space="preserve">osnovao na južnoj obali Sicilije grad </w:t>
      </w:r>
      <w:hyperlink r:id="rId39">
        <w:r w:rsidRPr="56DBC6C4">
          <w:rPr>
            <w:rStyle w:val="Hyperlink"/>
            <w:rFonts w:ascii="Times New Roman" w:eastAsia="Times New Roman" w:hAnsi="Times New Roman" w:cs="Times New Roman"/>
            <w:color w:val="auto"/>
            <w:sz w:val="24"/>
            <w:szCs w:val="24"/>
            <w:u w:val="none"/>
          </w:rPr>
          <w:t>Gelu</w:t>
        </w:r>
      </w:hyperlink>
      <w:r w:rsidRPr="56DBC6C4">
        <w:rPr>
          <w:rFonts w:ascii="Times New Roman" w:eastAsia="Times New Roman" w:hAnsi="Times New Roman" w:cs="Times New Roman"/>
          <w:sz w:val="24"/>
          <w:szCs w:val="24"/>
        </w:rPr>
        <w:t>. Kasnije (</w:t>
      </w:r>
      <w:hyperlink r:id="rId40">
        <w:r w:rsidRPr="56DBC6C4">
          <w:rPr>
            <w:rStyle w:val="Hyperlink"/>
            <w:rFonts w:ascii="Times New Roman" w:eastAsia="Times New Roman" w:hAnsi="Times New Roman" w:cs="Times New Roman"/>
            <w:color w:val="auto"/>
            <w:sz w:val="24"/>
            <w:szCs w:val="24"/>
            <w:u w:val="none"/>
          </w:rPr>
          <w:t>580. pne.</w:t>
        </w:r>
      </w:hyperlink>
      <w:r w:rsidRPr="56DBC6C4">
        <w:rPr>
          <w:rFonts w:ascii="Times New Roman" w:eastAsia="Times New Roman" w:hAnsi="Times New Roman" w:cs="Times New Roman"/>
          <w:sz w:val="24"/>
          <w:szCs w:val="24"/>
        </w:rPr>
        <w:t xml:space="preserve">) zapadno od Gele osnovan je </w:t>
      </w:r>
      <w:hyperlink r:id="rId41">
        <w:r w:rsidRPr="56DBC6C4">
          <w:rPr>
            <w:rStyle w:val="Hyperlink"/>
            <w:rFonts w:ascii="Times New Roman" w:eastAsia="Times New Roman" w:hAnsi="Times New Roman" w:cs="Times New Roman"/>
            <w:color w:val="auto"/>
            <w:sz w:val="24"/>
            <w:szCs w:val="24"/>
            <w:u w:val="none"/>
          </w:rPr>
          <w:t>Akragant</w:t>
        </w:r>
      </w:hyperlink>
      <w:r w:rsidRPr="56DBC6C4">
        <w:rPr>
          <w:rFonts w:ascii="Times New Roman" w:eastAsia="Times New Roman" w:hAnsi="Times New Roman" w:cs="Times New Roman"/>
          <w:sz w:val="24"/>
          <w:szCs w:val="24"/>
        </w:rPr>
        <w:t xml:space="preserve"> (kasnije Agrigent).</w:t>
      </w:r>
    </w:p>
    <w:p w14:paraId="487528B1" w14:textId="28AAB25C" w:rsidR="00F538E0" w:rsidRDefault="004F146B" w:rsidP="00F538E0">
      <w:pPr>
        <w:spacing w:line="360" w:lineRule="auto"/>
        <w:rPr>
          <w:rFonts w:ascii="Times New Roman" w:eastAsia="Times New Roman" w:hAnsi="Times New Roman" w:cs="Times New Roman"/>
          <w:sz w:val="24"/>
          <w:szCs w:val="24"/>
        </w:rPr>
      </w:pPr>
      <w:r>
        <w:rPr>
          <w:noProof/>
          <w:lang w:eastAsia="hr-HR"/>
        </w:rPr>
        <w:drawing>
          <wp:inline distT="0" distB="0" distL="0" distR="0" wp14:anchorId="37893848" wp14:editId="2640F93A">
            <wp:extent cx="5731510" cy="357376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573765"/>
                    </a:xfrm>
                    <a:prstGeom prst="rect">
                      <a:avLst/>
                    </a:prstGeom>
                    <a:noFill/>
                    <a:ln>
                      <a:noFill/>
                    </a:ln>
                  </pic:spPr>
                </pic:pic>
              </a:graphicData>
            </a:graphic>
          </wp:inline>
        </w:drawing>
      </w:r>
    </w:p>
    <w:p w14:paraId="1563EAAA" w14:textId="77817E5F" w:rsidR="00C36AD8" w:rsidRPr="004F146B" w:rsidRDefault="004F146B" w:rsidP="004F146B">
      <w:pPr>
        <w:pStyle w:val="ListParagraph"/>
        <w:numPr>
          <w:ilvl w:val="1"/>
          <w:numId w:val="1"/>
        </w:num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Prikaz osnovanih grčkih gradova</w:t>
      </w:r>
    </w:p>
    <w:p w14:paraId="07225E2A" w14:textId="77777777" w:rsidR="00F538E0" w:rsidRDefault="00F538E0" w:rsidP="00C36AD8">
      <w:pPr>
        <w:spacing w:line="360" w:lineRule="auto"/>
        <w:rPr>
          <w:rFonts w:ascii="Times New Roman" w:eastAsia="Times New Roman" w:hAnsi="Times New Roman" w:cs="Times New Roman"/>
          <w:sz w:val="24"/>
          <w:szCs w:val="24"/>
        </w:rPr>
      </w:pPr>
    </w:p>
    <w:p w14:paraId="4C832422" w14:textId="77777777" w:rsidR="00F538E0" w:rsidRDefault="00F538E0" w:rsidP="00C36AD8">
      <w:pPr>
        <w:spacing w:line="360" w:lineRule="auto"/>
        <w:rPr>
          <w:rFonts w:ascii="Times New Roman" w:eastAsia="Times New Roman" w:hAnsi="Times New Roman" w:cs="Times New Roman"/>
          <w:sz w:val="24"/>
          <w:szCs w:val="24"/>
        </w:rPr>
      </w:pPr>
    </w:p>
    <w:p w14:paraId="5E5839D5" w14:textId="77777777" w:rsidR="008D3D58" w:rsidRDefault="008D3D58" w:rsidP="002D7A91">
      <w:pPr>
        <w:spacing w:line="360" w:lineRule="auto"/>
        <w:rPr>
          <w:rFonts w:ascii="Times New Roman" w:eastAsia="Times New Roman" w:hAnsi="Times New Roman" w:cs="Times New Roman"/>
          <w:b/>
          <w:bCs/>
          <w:sz w:val="36"/>
          <w:szCs w:val="36"/>
        </w:rPr>
      </w:pPr>
    </w:p>
    <w:p w14:paraId="0FD493C0" w14:textId="77777777" w:rsidR="00504DCE" w:rsidRDefault="00504DCE" w:rsidP="002D7A91">
      <w:pPr>
        <w:spacing w:line="360" w:lineRule="auto"/>
        <w:rPr>
          <w:rFonts w:ascii="Times New Roman" w:eastAsia="Times New Roman" w:hAnsi="Times New Roman" w:cs="Times New Roman"/>
          <w:b/>
          <w:bCs/>
          <w:sz w:val="36"/>
          <w:szCs w:val="36"/>
        </w:rPr>
      </w:pPr>
    </w:p>
    <w:p w14:paraId="6934E6EE" w14:textId="77777777" w:rsidR="00504DCE" w:rsidRDefault="00504DCE" w:rsidP="002D7A91">
      <w:pPr>
        <w:spacing w:line="360" w:lineRule="auto"/>
        <w:rPr>
          <w:rFonts w:ascii="Times New Roman" w:eastAsia="Times New Roman" w:hAnsi="Times New Roman" w:cs="Times New Roman"/>
          <w:b/>
          <w:bCs/>
          <w:sz w:val="36"/>
          <w:szCs w:val="36"/>
        </w:rPr>
      </w:pPr>
    </w:p>
    <w:p w14:paraId="2D8C272B" w14:textId="77777777" w:rsidR="00504DCE" w:rsidRDefault="00504DCE" w:rsidP="002D7A91">
      <w:pPr>
        <w:spacing w:line="360" w:lineRule="auto"/>
        <w:rPr>
          <w:rFonts w:ascii="Times New Roman" w:eastAsia="Times New Roman" w:hAnsi="Times New Roman" w:cs="Times New Roman"/>
          <w:b/>
          <w:bCs/>
          <w:sz w:val="36"/>
          <w:szCs w:val="36"/>
        </w:rPr>
      </w:pPr>
    </w:p>
    <w:p w14:paraId="79AF7B57" w14:textId="39273D57" w:rsidR="008D3D58" w:rsidRDefault="005B560B" w:rsidP="00F12568">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w:t>
      </w:r>
      <w:r w:rsidR="00F12568" w:rsidRPr="00F12568">
        <w:rPr>
          <w:rFonts w:ascii="Times New Roman" w:eastAsia="Times New Roman" w:hAnsi="Times New Roman" w:cs="Times New Roman"/>
          <w:b/>
          <w:bCs/>
          <w:sz w:val="36"/>
          <w:szCs w:val="36"/>
        </w:rPr>
        <w:t>.</w:t>
      </w:r>
      <w:r w:rsidR="00F12568">
        <w:rPr>
          <w:rFonts w:ascii="Times New Roman" w:eastAsia="Times New Roman" w:hAnsi="Times New Roman" w:cs="Times New Roman"/>
          <w:b/>
          <w:bCs/>
          <w:sz w:val="36"/>
          <w:szCs w:val="36"/>
        </w:rPr>
        <w:t xml:space="preserve"> </w:t>
      </w:r>
      <w:r w:rsidR="00F12568" w:rsidRPr="00F12568">
        <w:rPr>
          <w:rFonts w:ascii="Times New Roman" w:eastAsia="Times New Roman" w:hAnsi="Times New Roman" w:cs="Times New Roman"/>
          <w:b/>
          <w:bCs/>
          <w:sz w:val="36"/>
          <w:szCs w:val="36"/>
        </w:rPr>
        <w:t>Jezik</w:t>
      </w:r>
    </w:p>
    <w:p w14:paraId="51D27850" w14:textId="116C4FAE" w:rsidR="001F688A" w:rsidRDefault="00C93F2D" w:rsidP="005B56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Pokušaj prikaza bilo kakve jezične slike Sicilije predstavlja velik izazov. </w:t>
      </w:r>
      <w:r w:rsidR="005B560B">
        <w:rPr>
          <w:rFonts w:ascii="Times New Roman" w:eastAsia="Times New Roman" w:hAnsi="Times New Roman" w:cs="Times New Roman"/>
          <w:sz w:val="24"/>
          <w:szCs w:val="24"/>
        </w:rPr>
        <w:t>S obzirom da se o</w:t>
      </w:r>
      <w:r>
        <w:rPr>
          <w:rFonts w:ascii="Times New Roman" w:eastAsia="Times New Roman" w:hAnsi="Times New Roman" w:cs="Times New Roman"/>
          <w:sz w:val="24"/>
          <w:szCs w:val="24"/>
        </w:rPr>
        <w:t>tok nalazio na raskrižju različitih kultura zbog svog sredi</w:t>
      </w:r>
      <w:r w:rsidR="005B560B">
        <w:rPr>
          <w:rFonts w:ascii="Times New Roman" w:eastAsia="Times New Roman" w:hAnsi="Times New Roman" w:cs="Times New Roman"/>
          <w:sz w:val="24"/>
          <w:szCs w:val="24"/>
        </w:rPr>
        <w:t>šnjeg položaja u Meditarenu, prvi grčki doseljenici odmah nailaze na jezike domicilnog stanovništva. Osim njih, na sicilskom tlu zatiču i fenički te kasnije kartaški, italski</w:t>
      </w:r>
      <w:r w:rsidR="00DC387C">
        <w:rPr>
          <w:rFonts w:ascii="Times New Roman" w:eastAsia="Times New Roman" w:hAnsi="Times New Roman" w:cs="Times New Roman"/>
          <w:sz w:val="24"/>
          <w:szCs w:val="24"/>
        </w:rPr>
        <w:t>, oskički, etrušćanski</w:t>
      </w:r>
      <w:r w:rsidR="005B560B">
        <w:rPr>
          <w:rFonts w:ascii="Times New Roman" w:eastAsia="Times New Roman" w:hAnsi="Times New Roman" w:cs="Times New Roman"/>
          <w:sz w:val="24"/>
          <w:szCs w:val="24"/>
        </w:rPr>
        <w:t xml:space="preserve"> i latinski jezik, tako da sa sigurnošću možemo reći da je krvna slika lingvističkih entiteta na Siciliji sve samo ne homogena. </w:t>
      </w:r>
      <w:r>
        <w:rPr>
          <w:rFonts w:ascii="Times New Roman" w:eastAsia="Times New Roman" w:hAnsi="Times New Roman" w:cs="Times New Roman"/>
          <w:sz w:val="24"/>
          <w:szCs w:val="24"/>
        </w:rPr>
        <w:t xml:space="preserve"> Stoga </w:t>
      </w:r>
      <w:r w:rsidR="001F688A">
        <w:rPr>
          <w:rFonts w:ascii="Times New Roman" w:eastAsia="Times New Roman" w:hAnsi="Times New Roman" w:cs="Times New Roman"/>
          <w:sz w:val="24"/>
          <w:szCs w:val="24"/>
        </w:rPr>
        <w:t>se u antičkim izvorima neprestano spominje mješoviti karakter stanovnika otoka i njihovih jezika. Najstariji izvor koji nam spominje domicilno stanovništvo je Tukidid,</w:t>
      </w:r>
    </w:p>
    <w:p w14:paraId="42E63F31" w14:textId="50BB5CBA" w:rsidR="001F688A" w:rsidRDefault="001F688A" w:rsidP="001F68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Sveobuhvatniji opis jezične i društvene situacije na otoku donosi na</w:t>
      </w:r>
      <w:r w:rsidR="005B560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Alkibijad 415.g.pr.Kr. u svom pozivu Atenjanima da otpočnu ekspediciju protiv Sirakuze:</w:t>
      </w:r>
    </w:p>
    <w:p w14:paraId="79AC3D43" w14:textId="77777777" w:rsidR="001F688A" w:rsidRDefault="001F688A" w:rsidP="001F688A">
      <w:pPr>
        <w:spacing w:line="360" w:lineRule="auto"/>
        <w:jc w:val="center"/>
        <w:rPr>
          <w:rFonts w:ascii="Times New Roman" w:eastAsia="Times New Roman" w:hAnsi="Times New Roman" w:cs="Times New Roman"/>
          <w:sz w:val="21"/>
          <w:szCs w:val="21"/>
        </w:rPr>
      </w:pPr>
    </w:p>
    <w:p w14:paraId="1B3572E8" w14:textId="6C85EFD7" w:rsidR="001F688A" w:rsidRDefault="001F688A" w:rsidP="001F688A">
      <w:pPr>
        <w:spacing w:line="360" w:lineRule="auto"/>
        <w:jc w:val="center"/>
        <w:rPr>
          <w:rFonts w:ascii="Times New Roman" w:eastAsia="Times New Roman" w:hAnsi="Times New Roman" w:cs="Times New Roman"/>
          <w:sz w:val="24"/>
          <w:szCs w:val="24"/>
        </w:rPr>
      </w:pPr>
      <w:r w:rsidRPr="001F688A">
        <w:rPr>
          <w:rFonts w:ascii="Times New Roman" w:eastAsia="Times New Roman" w:hAnsi="Times New Roman" w:cs="Times New Roman"/>
          <w:sz w:val="21"/>
          <w:szCs w:val="21"/>
        </w:rPr>
        <w:t>Gradovi su prepuni izmiješanih ljudi</w:t>
      </w:r>
      <w:r>
        <w:rPr>
          <w:rFonts w:ascii="Times New Roman" w:eastAsia="Times New Roman" w:hAnsi="Times New Roman" w:cs="Times New Roman"/>
          <w:sz w:val="24"/>
          <w:szCs w:val="24"/>
        </w:rPr>
        <w:t>.</w:t>
      </w:r>
    </w:p>
    <w:p w14:paraId="28FA9CA8" w14:textId="77777777" w:rsidR="001F688A" w:rsidRDefault="001F688A" w:rsidP="001F688A">
      <w:pPr>
        <w:spacing w:line="360" w:lineRule="auto"/>
        <w:jc w:val="center"/>
        <w:rPr>
          <w:rFonts w:ascii="Times New Roman" w:eastAsia="Times New Roman" w:hAnsi="Times New Roman" w:cs="Times New Roman"/>
          <w:sz w:val="24"/>
          <w:szCs w:val="24"/>
        </w:rPr>
      </w:pPr>
    </w:p>
    <w:p w14:paraId="694F08D5" w14:textId="1B61A93C" w:rsidR="001F688A" w:rsidRDefault="001F688A" w:rsidP="001F68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Sličnu situaciju opisuje nam i Diodor Sikulski u sažetku svog etnografskog opisa otoka:</w:t>
      </w:r>
    </w:p>
    <w:p w14:paraId="480B6EF3" w14:textId="77777777" w:rsidR="001F688A" w:rsidRDefault="001F688A" w:rsidP="001F688A">
      <w:pPr>
        <w:spacing w:line="360" w:lineRule="auto"/>
        <w:jc w:val="center"/>
        <w:rPr>
          <w:rFonts w:ascii="Times New Roman" w:eastAsia="Times New Roman" w:hAnsi="Times New Roman" w:cs="Times New Roman"/>
          <w:sz w:val="21"/>
          <w:szCs w:val="21"/>
        </w:rPr>
      </w:pPr>
    </w:p>
    <w:p w14:paraId="2420DA41" w14:textId="58417362" w:rsidR="001F688A" w:rsidRDefault="001F688A" w:rsidP="001F688A">
      <w:pPr>
        <w:spacing w:line="360" w:lineRule="auto"/>
        <w:jc w:val="center"/>
        <w:rPr>
          <w:rFonts w:ascii="Times New Roman" w:eastAsia="Times New Roman" w:hAnsi="Times New Roman" w:cs="Times New Roman"/>
          <w:i/>
          <w:iCs/>
          <w:sz w:val="21"/>
          <w:szCs w:val="21"/>
        </w:rPr>
      </w:pPr>
      <w:r>
        <w:rPr>
          <w:rFonts w:ascii="Times New Roman" w:eastAsia="Times New Roman" w:hAnsi="Times New Roman" w:cs="Times New Roman"/>
          <w:sz w:val="21"/>
          <w:szCs w:val="21"/>
        </w:rPr>
        <w:t xml:space="preserve">Grčke su kolonije stigle posljednje na ovo tlo. Svi su se stanovnici međusobno izmiješali, no budući da su Grci došli u većem broju, domoroci su naučili njihov jezik i usvojivši grčki način života, zaboravili su na svoj barbarski govor i na identitet pa se tako sada svi nazivaju </w:t>
      </w:r>
      <w:r>
        <w:rPr>
          <w:rFonts w:ascii="Times New Roman" w:eastAsia="Times New Roman" w:hAnsi="Times New Roman" w:cs="Times New Roman"/>
          <w:i/>
          <w:iCs/>
          <w:sz w:val="21"/>
          <w:szCs w:val="21"/>
        </w:rPr>
        <w:t xml:space="preserve">Siceliotai. </w:t>
      </w:r>
    </w:p>
    <w:p w14:paraId="289292B7" w14:textId="26ACAC3C" w:rsidR="001F688A" w:rsidRPr="001850F5" w:rsidRDefault="001850F5" w:rsidP="001850F5">
      <w:pPr>
        <w:spacing w:line="360" w:lineRule="auto"/>
        <w:rPr>
          <w:rFonts w:ascii="Times New Roman" w:eastAsia="Times New Roman" w:hAnsi="Times New Roman" w:cs="Times New Roman"/>
          <w:b/>
          <w:bCs/>
          <w:sz w:val="36"/>
          <w:szCs w:val="36"/>
        </w:rPr>
      </w:pPr>
      <w:r>
        <w:rPr>
          <w:rFonts w:ascii="Times-Roman" w:hAnsi="Times-Roman" w:cs="Times-Roman"/>
        </w:rPr>
        <w:br/>
      </w:r>
      <w:r>
        <w:rPr>
          <w:rFonts w:ascii="Times-Roman" w:hAnsi="Times-Roman" w:cs="Times-Roman"/>
        </w:rPr>
        <w:br/>
        <w:t>Kovanje novca bila je jedna od najprepoznatljivih karakteristika antičke Sicilije. No, ono nam ne služi samo kao primjerak vrhunskog umijeća, nego prije svega kao izvor informacija o kompleksnoj lingvističkoj povijesti.</w:t>
      </w:r>
    </w:p>
    <w:p w14:paraId="27DBEF22" w14:textId="03398408" w:rsidR="001F688A" w:rsidRDefault="00504DCE" w:rsidP="00DC387C">
      <w:pPr>
        <w:autoSpaceDE w:val="0"/>
        <w:autoSpaceDN w:val="0"/>
        <w:adjustRightInd w:val="0"/>
        <w:spacing w:after="0" w:line="360" w:lineRule="auto"/>
        <w:rPr>
          <w:rFonts w:asciiTheme="majorBidi" w:hAnsiTheme="majorBidi" w:cstheme="majorBidi"/>
          <w:sz w:val="24"/>
          <w:szCs w:val="24"/>
        </w:rPr>
      </w:pPr>
      <w:r w:rsidRPr="00504DCE">
        <w:rPr>
          <w:rFonts w:asciiTheme="majorBidi" w:hAnsiTheme="majorBidi" w:cstheme="majorBidi"/>
          <w:sz w:val="24"/>
          <w:szCs w:val="24"/>
        </w:rPr>
        <w:t xml:space="preserve">Kontakti između autohtonih naroda Sicilije i Grka kulminirao je dakle potpunom asimilacijom </w:t>
      </w:r>
      <w:r>
        <w:rPr>
          <w:rFonts w:asciiTheme="majorBidi" w:hAnsiTheme="majorBidi" w:cstheme="majorBidi"/>
          <w:sz w:val="24"/>
          <w:szCs w:val="24"/>
        </w:rPr>
        <w:t xml:space="preserve">i integracijom ovog prvog u drugi uz neizbježno redefiniranje i promjene koje su se kroz taj proces odvijale u oba jezika. </w:t>
      </w:r>
    </w:p>
    <w:p w14:paraId="508AD4C3" w14:textId="77777777" w:rsidR="00DC387C" w:rsidRDefault="00DC387C" w:rsidP="00DC387C">
      <w:pPr>
        <w:autoSpaceDE w:val="0"/>
        <w:autoSpaceDN w:val="0"/>
        <w:adjustRightInd w:val="0"/>
        <w:spacing w:after="0" w:line="360" w:lineRule="auto"/>
        <w:rPr>
          <w:rFonts w:asciiTheme="majorBidi" w:hAnsiTheme="majorBidi" w:cstheme="majorBidi"/>
          <w:sz w:val="24"/>
          <w:szCs w:val="24"/>
        </w:rPr>
      </w:pPr>
    </w:p>
    <w:p w14:paraId="79111CF9" w14:textId="77777777" w:rsidR="00DC387C" w:rsidRPr="00504DCE" w:rsidRDefault="00DC387C" w:rsidP="00DC387C">
      <w:pPr>
        <w:autoSpaceDE w:val="0"/>
        <w:autoSpaceDN w:val="0"/>
        <w:adjustRightInd w:val="0"/>
        <w:spacing w:after="0" w:line="360" w:lineRule="auto"/>
        <w:rPr>
          <w:rFonts w:asciiTheme="majorBidi" w:hAnsiTheme="majorBidi" w:cstheme="majorBidi"/>
          <w:sz w:val="24"/>
          <w:szCs w:val="24"/>
        </w:rPr>
      </w:pPr>
    </w:p>
    <w:p w14:paraId="3B71ABA4" w14:textId="77777777" w:rsidR="001F688A" w:rsidRDefault="001F688A" w:rsidP="001F688A">
      <w:pPr>
        <w:autoSpaceDE w:val="0"/>
        <w:autoSpaceDN w:val="0"/>
        <w:adjustRightInd w:val="0"/>
        <w:spacing w:after="0" w:line="240" w:lineRule="auto"/>
        <w:rPr>
          <w:rFonts w:ascii="Times-Roman" w:hAnsi="Times-Roman" w:cs="Times-Roman"/>
        </w:rPr>
      </w:pPr>
    </w:p>
    <w:p w14:paraId="49636DF9" w14:textId="59BEC638" w:rsidR="56DBC6C4" w:rsidRPr="001850F5" w:rsidRDefault="001F688A" w:rsidP="001850F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CC4FDE" w14:textId="77777777" w:rsidR="005B560B" w:rsidRDefault="005B560B" w:rsidP="002D7A91">
      <w:pPr>
        <w:spacing w:line="360" w:lineRule="auto"/>
        <w:rPr>
          <w:rFonts w:ascii="Times New Roman" w:eastAsia="Times New Roman" w:hAnsi="Times New Roman" w:cs="Times New Roman"/>
          <w:sz w:val="24"/>
          <w:szCs w:val="24"/>
        </w:rPr>
      </w:pPr>
    </w:p>
    <w:p w14:paraId="6E154DCF" w14:textId="274B74DD" w:rsidR="56DBC6C4" w:rsidRPr="0004214F" w:rsidRDefault="005B560B" w:rsidP="0004214F">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5</w:t>
      </w:r>
      <w:r w:rsidR="00913CB2" w:rsidRPr="00913CB2">
        <w:rPr>
          <w:rFonts w:ascii="Times New Roman" w:eastAsia="Times New Roman" w:hAnsi="Times New Roman" w:cs="Times New Roman"/>
          <w:b/>
          <w:bCs/>
          <w:sz w:val="36"/>
          <w:szCs w:val="36"/>
        </w:rPr>
        <w:t>. Povijesni izvori</w:t>
      </w:r>
    </w:p>
    <w:p w14:paraId="12B017B3" w14:textId="3875EF1F" w:rsidR="00913CB2" w:rsidRDefault="56DBC6C4" w:rsidP="00913CB2">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 xml:space="preserve">Glavni </w:t>
      </w:r>
      <w:r w:rsidR="002D7A91">
        <w:rPr>
          <w:rFonts w:ascii="Times New Roman" w:eastAsia="Times New Roman" w:hAnsi="Times New Roman" w:cs="Times New Roman"/>
          <w:sz w:val="24"/>
          <w:szCs w:val="24"/>
        </w:rPr>
        <w:t>zapisničari povijesti V</w:t>
      </w:r>
      <w:r w:rsidRPr="56DBC6C4">
        <w:rPr>
          <w:rFonts w:ascii="Times New Roman" w:eastAsia="Times New Roman" w:hAnsi="Times New Roman" w:cs="Times New Roman"/>
          <w:sz w:val="24"/>
          <w:szCs w:val="24"/>
        </w:rPr>
        <w:t>. stoljeća, povjesn</w:t>
      </w:r>
      <w:r w:rsidR="00913CB2">
        <w:rPr>
          <w:rFonts w:ascii="Times New Roman" w:eastAsia="Times New Roman" w:hAnsi="Times New Roman" w:cs="Times New Roman"/>
          <w:sz w:val="24"/>
          <w:szCs w:val="24"/>
        </w:rPr>
        <w:t>ičari Herodot (cca. 480-420) i T</w:t>
      </w:r>
      <w:r w:rsidRPr="56DBC6C4">
        <w:rPr>
          <w:rFonts w:ascii="Times New Roman" w:eastAsia="Times New Roman" w:hAnsi="Times New Roman" w:cs="Times New Roman"/>
          <w:sz w:val="24"/>
          <w:szCs w:val="24"/>
        </w:rPr>
        <w:t xml:space="preserve">ukidid (cca. 460-400) daju zapanjujuće malo uvida u povijest grčkog Zapada.  Kod Herodota, ova regija zapravo postaje važnija samo u kontekstu grčkih priprema za obranu Helade od Perzijanaca 481. godine, kada su Grci </w:t>
      </w:r>
      <w:r w:rsidR="002D7A91">
        <w:rPr>
          <w:rFonts w:ascii="Times New Roman" w:eastAsia="Times New Roman" w:hAnsi="Times New Roman" w:cs="Times New Roman"/>
          <w:sz w:val="24"/>
          <w:szCs w:val="24"/>
        </w:rPr>
        <w:t xml:space="preserve">iz matične </w:t>
      </w:r>
      <w:r w:rsidRPr="56DBC6C4">
        <w:rPr>
          <w:rFonts w:ascii="Times New Roman" w:eastAsia="Times New Roman" w:hAnsi="Times New Roman" w:cs="Times New Roman"/>
          <w:sz w:val="24"/>
          <w:szCs w:val="24"/>
        </w:rPr>
        <w:t>domovine nastojali pr</w:t>
      </w:r>
      <w:r w:rsidR="002D7A91">
        <w:rPr>
          <w:rFonts w:ascii="Times New Roman" w:eastAsia="Times New Roman" w:hAnsi="Times New Roman" w:cs="Times New Roman"/>
          <w:sz w:val="24"/>
          <w:szCs w:val="24"/>
        </w:rPr>
        <w:t>idobiti</w:t>
      </w:r>
      <w:r w:rsidRPr="56DBC6C4">
        <w:rPr>
          <w:rFonts w:ascii="Times New Roman" w:eastAsia="Times New Roman" w:hAnsi="Times New Roman" w:cs="Times New Roman"/>
          <w:sz w:val="24"/>
          <w:szCs w:val="24"/>
        </w:rPr>
        <w:t xml:space="preserve"> Sirakuzu, novu silu na zapadu. I u svom povijesnom pregledu razdoblja između perzijski</w:t>
      </w:r>
      <w:r w:rsidR="00913CB2">
        <w:rPr>
          <w:rFonts w:ascii="Times New Roman" w:eastAsia="Times New Roman" w:hAnsi="Times New Roman" w:cs="Times New Roman"/>
          <w:sz w:val="24"/>
          <w:szCs w:val="24"/>
        </w:rPr>
        <w:t>h ratova i Peloponeskog rata, T</w:t>
      </w:r>
      <w:r w:rsidRPr="56DBC6C4">
        <w:rPr>
          <w:rFonts w:ascii="Times New Roman" w:eastAsia="Times New Roman" w:hAnsi="Times New Roman" w:cs="Times New Roman"/>
          <w:sz w:val="24"/>
          <w:szCs w:val="24"/>
        </w:rPr>
        <w:t xml:space="preserve">ukidid potpuno izostavlja bilo kakvu referencu na južnu Italiju i Siciliju. Samo u uvodu u svoje izvješće o sicilijanskoj ekspediciji Atene 415. godine pruža iznimno kratak pregled rane povijesti otoka, ali </w:t>
      </w:r>
      <w:r w:rsidR="00913CB2">
        <w:rPr>
          <w:rFonts w:ascii="Times New Roman" w:eastAsia="Times New Roman" w:hAnsi="Times New Roman" w:cs="Times New Roman"/>
          <w:sz w:val="24"/>
          <w:szCs w:val="24"/>
        </w:rPr>
        <w:t>ne spominje nikakve značajne događaje u južnoj Italiji. T</w:t>
      </w:r>
      <w:r w:rsidRPr="56DBC6C4">
        <w:rPr>
          <w:rFonts w:ascii="Times New Roman" w:eastAsia="Times New Roman" w:hAnsi="Times New Roman" w:cs="Times New Roman"/>
          <w:sz w:val="24"/>
          <w:szCs w:val="24"/>
        </w:rPr>
        <w:t>ukidid nudi etnografsk</w:t>
      </w:r>
      <w:r w:rsidR="002D7A91">
        <w:rPr>
          <w:rFonts w:ascii="Times New Roman" w:eastAsia="Times New Roman" w:hAnsi="Times New Roman" w:cs="Times New Roman"/>
          <w:sz w:val="24"/>
          <w:szCs w:val="24"/>
        </w:rPr>
        <w:t>i vodič koji</w:t>
      </w:r>
      <w:r w:rsidRPr="56DBC6C4">
        <w:rPr>
          <w:rFonts w:ascii="Times New Roman" w:eastAsia="Times New Roman" w:hAnsi="Times New Roman" w:cs="Times New Roman"/>
          <w:sz w:val="24"/>
          <w:szCs w:val="24"/>
        </w:rPr>
        <w:t xml:space="preserve"> se u osnovi ograničava na jednostavan popis imena i lokacija povezanih s poviješću ranog </w:t>
      </w:r>
      <w:r w:rsidR="00913CB2">
        <w:rPr>
          <w:rFonts w:ascii="Times New Roman" w:eastAsia="Times New Roman" w:hAnsi="Times New Roman" w:cs="Times New Roman"/>
          <w:sz w:val="24"/>
          <w:szCs w:val="24"/>
        </w:rPr>
        <w:t xml:space="preserve">naseljavanja </w:t>
      </w:r>
      <w:r w:rsidR="00D04493">
        <w:rPr>
          <w:rFonts w:ascii="Times New Roman" w:eastAsia="Times New Roman" w:hAnsi="Times New Roman" w:cs="Times New Roman"/>
          <w:sz w:val="24"/>
          <w:szCs w:val="24"/>
        </w:rPr>
        <w:t>okolnih otoka.</w:t>
      </w:r>
      <w:r w:rsidRPr="56DBC6C4">
        <w:rPr>
          <w:rFonts w:ascii="Times New Roman" w:eastAsia="Times New Roman" w:hAnsi="Times New Roman" w:cs="Times New Roman"/>
          <w:sz w:val="24"/>
          <w:szCs w:val="24"/>
        </w:rPr>
        <w:t xml:space="preserve"> Unatoč velikom političkom značaju grčkog Zapada u klasičnom razdoblju, iznenađujuće se malo spominje u modernoj historiografiji </w:t>
      </w:r>
      <w:r w:rsidR="00D04493">
        <w:rPr>
          <w:rFonts w:ascii="Times New Roman" w:eastAsia="Times New Roman" w:hAnsi="Times New Roman" w:cs="Times New Roman"/>
          <w:sz w:val="24"/>
          <w:szCs w:val="24"/>
        </w:rPr>
        <w:t>grčkih autora</w:t>
      </w:r>
      <w:r w:rsidRPr="56DBC6C4">
        <w:rPr>
          <w:rFonts w:ascii="Times New Roman" w:eastAsia="Times New Roman" w:hAnsi="Times New Roman" w:cs="Times New Roman"/>
          <w:sz w:val="24"/>
          <w:szCs w:val="24"/>
        </w:rPr>
        <w:t xml:space="preserve">. </w:t>
      </w:r>
    </w:p>
    <w:p w14:paraId="25CA7C88" w14:textId="175DD9B1" w:rsidR="008D3D58" w:rsidRDefault="00913CB2" w:rsidP="008D3D5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w:t>
      </w:r>
      <w:r w:rsidR="56DBC6C4" w:rsidRPr="56DBC6C4">
        <w:rPr>
          <w:rFonts w:ascii="Times New Roman" w:eastAsia="Times New Roman" w:hAnsi="Times New Roman" w:cs="Times New Roman"/>
          <w:sz w:val="24"/>
          <w:szCs w:val="24"/>
        </w:rPr>
        <w:t>ovijesna tradicija zapravo se počela razvijati na Zapadu vrlo rano, i nije bila ograničena na povijest pojedinih gradova ili isključivo na etnografske opise, već je od samog početka obuhvatila povijest cijele Sicilije, uključujući Južnu Italiju. To je također dokaz da je ova geografska regija istodobno promatrana kao zasebna politička pokrajina. Prema tome, već u posljednjoj trećini V. stoljeća,</w:t>
      </w:r>
      <w:r w:rsidR="56DBC6C4" w:rsidRPr="56DBC6C4">
        <w:rPr>
          <w:rFonts w:ascii="Times New Roman" w:eastAsia="Times New Roman" w:hAnsi="Times New Roman" w:cs="Times New Roman"/>
          <w:color w:val="FF0000"/>
          <w:sz w:val="24"/>
          <w:szCs w:val="24"/>
        </w:rPr>
        <w:t xml:space="preserve"> </w:t>
      </w:r>
      <w:r w:rsidR="00D04493">
        <w:rPr>
          <w:rFonts w:ascii="Times New Roman" w:eastAsia="Times New Roman" w:hAnsi="Times New Roman" w:cs="Times New Roman"/>
          <w:sz w:val="24"/>
          <w:szCs w:val="24"/>
        </w:rPr>
        <w:t xml:space="preserve">Antioh Sirakužanin, </w:t>
      </w:r>
      <w:r w:rsidR="56DBC6C4" w:rsidRPr="56DBC6C4">
        <w:rPr>
          <w:rFonts w:ascii="Times New Roman" w:eastAsia="Times New Roman" w:hAnsi="Times New Roman" w:cs="Times New Roman"/>
          <w:sz w:val="24"/>
          <w:szCs w:val="24"/>
        </w:rPr>
        <w:t>kao n</w:t>
      </w:r>
      <w:r w:rsidR="00D04493">
        <w:rPr>
          <w:rFonts w:ascii="Times New Roman" w:eastAsia="Times New Roman" w:hAnsi="Times New Roman" w:cs="Times New Roman"/>
          <w:sz w:val="24"/>
          <w:szCs w:val="24"/>
        </w:rPr>
        <w:t xml:space="preserve">eposredni nasljednik Herodota, </w:t>
      </w:r>
      <w:r w:rsidR="56DBC6C4" w:rsidRPr="56DBC6C4">
        <w:rPr>
          <w:rFonts w:ascii="Times New Roman" w:eastAsia="Times New Roman" w:hAnsi="Times New Roman" w:cs="Times New Roman"/>
          <w:sz w:val="24"/>
          <w:szCs w:val="24"/>
        </w:rPr>
        <w:t xml:space="preserve">nastojao </w:t>
      </w:r>
      <w:r w:rsidR="00D04493">
        <w:rPr>
          <w:rFonts w:ascii="Times New Roman" w:eastAsia="Times New Roman" w:hAnsi="Times New Roman" w:cs="Times New Roman"/>
          <w:sz w:val="24"/>
          <w:szCs w:val="24"/>
        </w:rPr>
        <w:t xml:space="preserve">je </w:t>
      </w:r>
      <w:r w:rsidR="56DBC6C4" w:rsidRPr="56DBC6C4">
        <w:rPr>
          <w:rFonts w:ascii="Times New Roman" w:eastAsia="Times New Roman" w:hAnsi="Times New Roman" w:cs="Times New Roman"/>
          <w:sz w:val="24"/>
          <w:szCs w:val="24"/>
        </w:rPr>
        <w:t>popuniti praznine koje su ostavili</w:t>
      </w:r>
      <w:r w:rsidR="00D04493">
        <w:rPr>
          <w:rFonts w:ascii="Times New Roman" w:eastAsia="Times New Roman" w:hAnsi="Times New Roman" w:cs="Times New Roman"/>
          <w:sz w:val="24"/>
          <w:szCs w:val="24"/>
        </w:rPr>
        <w:t xml:space="preserve"> raniji autori i dati </w:t>
      </w:r>
      <w:r w:rsidR="56DBC6C4" w:rsidRPr="56DBC6C4">
        <w:rPr>
          <w:rFonts w:ascii="Times New Roman" w:eastAsia="Times New Roman" w:hAnsi="Times New Roman" w:cs="Times New Roman"/>
          <w:sz w:val="24"/>
          <w:szCs w:val="24"/>
        </w:rPr>
        <w:t xml:space="preserve"> izvješće o c</w:t>
      </w:r>
      <w:r>
        <w:rPr>
          <w:rFonts w:ascii="Times New Roman" w:eastAsia="Times New Roman" w:hAnsi="Times New Roman" w:cs="Times New Roman"/>
          <w:sz w:val="24"/>
          <w:szCs w:val="24"/>
        </w:rPr>
        <w:t>jelokupnoj</w:t>
      </w:r>
      <w:r w:rsidR="56DBC6C4" w:rsidRPr="56DBC6C4">
        <w:rPr>
          <w:rFonts w:ascii="Times New Roman" w:eastAsia="Times New Roman" w:hAnsi="Times New Roman" w:cs="Times New Roman"/>
          <w:sz w:val="24"/>
          <w:szCs w:val="24"/>
        </w:rPr>
        <w:t xml:space="preserve"> povijesti grčkog Zapada od mitskog podrijetla do mirnog kongresa u Gelu 424.godine. </w:t>
      </w:r>
      <w:r w:rsidR="00D04493">
        <w:rPr>
          <w:rFonts w:ascii="Times New Roman" w:eastAsia="Times New Roman" w:hAnsi="Times New Roman" w:cs="Times New Roman"/>
          <w:sz w:val="24"/>
          <w:szCs w:val="24"/>
        </w:rPr>
        <w:t>Tako se</w:t>
      </w:r>
      <w:r w:rsidR="56DBC6C4" w:rsidRPr="56DBC6C4">
        <w:rPr>
          <w:rFonts w:ascii="Times New Roman" w:eastAsia="Times New Roman" w:hAnsi="Times New Roman" w:cs="Times New Roman"/>
          <w:sz w:val="24"/>
          <w:szCs w:val="24"/>
        </w:rPr>
        <w:t xml:space="preserve"> Zapadna Grčka</w:t>
      </w:r>
      <w:r w:rsidR="00D04493">
        <w:rPr>
          <w:rFonts w:ascii="Times New Roman" w:eastAsia="Times New Roman" w:hAnsi="Times New Roman" w:cs="Times New Roman"/>
          <w:sz w:val="24"/>
          <w:szCs w:val="24"/>
        </w:rPr>
        <w:t xml:space="preserve"> i Sicilija</w:t>
      </w:r>
      <w:r w:rsidR="56DBC6C4" w:rsidRPr="56DBC6C4">
        <w:rPr>
          <w:rFonts w:ascii="Times New Roman" w:eastAsia="Times New Roman" w:hAnsi="Times New Roman" w:cs="Times New Roman"/>
          <w:sz w:val="24"/>
          <w:szCs w:val="24"/>
        </w:rPr>
        <w:t xml:space="preserve"> mogla pohvaliti bogatom povijesnom tra</w:t>
      </w:r>
      <w:r w:rsidR="00D04493">
        <w:rPr>
          <w:rFonts w:ascii="Times New Roman" w:eastAsia="Times New Roman" w:hAnsi="Times New Roman" w:cs="Times New Roman"/>
          <w:sz w:val="24"/>
          <w:szCs w:val="24"/>
        </w:rPr>
        <w:t>dicijom, pogoto</w:t>
      </w:r>
      <w:r w:rsidR="008D3D58">
        <w:rPr>
          <w:rFonts w:ascii="Times New Roman" w:eastAsia="Times New Roman" w:hAnsi="Times New Roman" w:cs="Times New Roman"/>
          <w:sz w:val="24"/>
          <w:szCs w:val="24"/>
        </w:rPr>
        <w:t>vo jer je bilo</w:t>
      </w:r>
      <w:r w:rsidR="56DBC6C4" w:rsidRPr="56DBC6C4">
        <w:rPr>
          <w:rFonts w:ascii="Times New Roman" w:eastAsia="Times New Roman" w:hAnsi="Times New Roman" w:cs="Times New Roman"/>
          <w:sz w:val="24"/>
          <w:szCs w:val="24"/>
        </w:rPr>
        <w:t xml:space="preserve"> mnogo drugih pisaca čij</w:t>
      </w:r>
      <w:r w:rsidR="00D263A8">
        <w:rPr>
          <w:rFonts w:ascii="Times New Roman" w:eastAsia="Times New Roman" w:hAnsi="Times New Roman" w:cs="Times New Roman"/>
          <w:sz w:val="24"/>
          <w:szCs w:val="24"/>
        </w:rPr>
        <w:t>i povijesni pregledi nisu u potpunosti sačuvan</w:t>
      </w:r>
      <w:r w:rsidR="56DBC6C4" w:rsidRPr="56DBC6C4">
        <w:rPr>
          <w:rFonts w:ascii="Times New Roman" w:eastAsia="Times New Roman" w:hAnsi="Times New Roman" w:cs="Times New Roman"/>
          <w:sz w:val="24"/>
          <w:szCs w:val="24"/>
        </w:rPr>
        <w:t>i</w:t>
      </w:r>
      <w:r w:rsidR="00D263A8">
        <w:rPr>
          <w:rFonts w:ascii="Times New Roman" w:eastAsia="Times New Roman" w:hAnsi="Times New Roman" w:cs="Times New Roman"/>
          <w:sz w:val="24"/>
          <w:szCs w:val="24"/>
        </w:rPr>
        <w:t xml:space="preserve"> i</w:t>
      </w:r>
      <w:r w:rsidR="56DBC6C4" w:rsidRPr="56DBC6C4">
        <w:rPr>
          <w:rFonts w:ascii="Times New Roman" w:eastAsia="Times New Roman" w:hAnsi="Times New Roman" w:cs="Times New Roman"/>
          <w:sz w:val="24"/>
          <w:szCs w:val="24"/>
        </w:rPr>
        <w:t xml:space="preserve"> za koje u većini slučajeva znamo samo njihova imena, a ponekad i imena njihovih djela. Ali priče Antioha, Filista i </w:t>
      </w:r>
      <w:r>
        <w:rPr>
          <w:rFonts w:ascii="Times New Roman" w:eastAsia="Times New Roman" w:hAnsi="Times New Roman" w:cs="Times New Roman"/>
          <w:sz w:val="24"/>
          <w:szCs w:val="24"/>
        </w:rPr>
        <w:t xml:space="preserve">Timeja nepovratno su  izgubljene </w:t>
      </w:r>
      <w:r w:rsidR="56DBC6C4" w:rsidRPr="56DBC6C4">
        <w:rPr>
          <w:rFonts w:ascii="Times New Roman" w:eastAsia="Times New Roman" w:hAnsi="Times New Roman" w:cs="Times New Roman"/>
          <w:sz w:val="24"/>
          <w:szCs w:val="24"/>
        </w:rPr>
        <w:t xml:space="preserve">nakon završetka antike, a danas su </w:t>
      </w:r>
      <w:r>
        <w:rPr>
          <w:rFonts w:ascii="Times New Roman" w:eastAsia="Times New Roman" w:hAnsi="Times New Roman" w:cs="Times New Roman"/>
          <w:sz w:val="24"/>
          <w:szCs w:val="24"/>
        </w:rPr>
        <w:t>sačuvane samo kao kopija</w:t>
      </w:r>
      <w:r w:rsidR="56DBC6C4" w:rsidRPr="56DBC6C4">
        <w:rPr>
          <w:rFonts w:ascii="Times New Roman" w:eastAsia="Times New Roman" w:hAnsi="Times New Roman" w:cs="Times New Roman"/>
          <w:sz w:val="24"/>
          <w:szCs w:val="24"/>
        </w:rPr>
        <w:t xml:space="preserve"> u djelima kasnijih</w:t>
      </w:r>
      <w:r>
        <w:rPr>
          <w:rFonts w:ascii="Times New Roman" w:eastAsia="Times New Roman" w:hAnsi="Times New Roman" w:cs="Times New Roman"/>
          <w:sz w:val="24"/>
          <w:szCs w:val="24"/>
        </w:rPr>
        <w:t xml:space="preserve"> rimskih</w:t>
      </w:r>
      <w:r w:rsidR="56DBC6C4" w:rsidRPr="56DBC6C4">
        <w:rPr>
          <w:rFonts w:ascii="Times New Roman" w:eastAsia="Times New Roman" w:hAnsi="Times New Roman" w:cs="Times New Roman"/>
          <w:sz w:val="24"/>
          <w:szCs w:val="24"/>
        </w:rPr>
        <w:t xml:space="preserve"> pisaca koji su ih koristili kao uzorke za vlastite radove. Prije svega, to se odnosi na Diodor</w:t>
      </w:r>
      <w:r>
        <w:rPr>
          <w:rFonts w:ascii="Times New Roman" w:eastAsia="Times New Roman" w:hAnsi="Times New Roman" w:cs="Times New Roman"/>
          <w:sz w:val="24"/>
          <w:szCs w:val="24"/>
        </w:rPr>
        <w:t>a</w:t>
      </w:r>
      <w:r w:rsidR="56DBC6C4" w:rsidRPr="56DBC6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Dioniz</w:t>
      </w:r>
      <w:r w:rsidR="00E2737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ja Halikarnaškog </w:t>
      </w:r>
      <w:r w:rsidR="56DBC6C4" w:rsidRPr="56DBC6C4">
        <w:rPr>
          <w:rFonts w:ascii="Times New Roman" w:eastAsia="Times New Roman" w:hAnsi="Times New Roman" w:cs="Times New Roman"/>
          <w:sz w:val="24"/>
          <w:szCs w:val="24"/>
        </w:rPr>
        <w:t>i Strabon</w:t>
      </w:r>
      <w:r>
        <w:rPr>
          <w:rFonts w:ascii="Times New Roman" w:eastAsia="Times New Roman" w:hAnsi="Times New Roman" w:cs="Times New Roman"/>
          <w:sz w:val="24"/>
          <w:szCs w:val="24"/>
        </w:rPr>
        <w:t>a</w:t>
      </w:r>
      <w:r w:rsidR="56DBC6C4" w:rsidRPr="56DBC6C4">
        <w:rPr>
          <w:rFonts w:ascii="Times New Roman" w:eastAsia="Times New Roman" w:hAnsi="Times New Roman" w:cs="Times New Roman"/>
          <w:sz w:val="24"/>
          <w:szCs w:val="24"/>
        </w:rPr>
        <w:t>, kao i biografe</w:t>
      </w:r>
      <w:r>
        <w:rPr>
          <w:rFonts w:ascii="Times New Roman" w:eastAsia="Times New Roman" w:hAnsi="Times New Roman" w:cs="Times New Roman"/>
          <w:sz w:val="24"/>
          <w:szCs w:val="24"/>
        </w:rPr>
        <w:t xml:space="preserve"> Kornelija Nepota i Plutarha</w:t>
      </w:r>
      <w:r w:rsidR="56DBC6C4" w:rsidRPr="56DBC6C4">
        <w:rPr>
          <w:rFonts w:ascii="Times New Roman" w:eastAsia="Times New Roman" w:hAnsi="Times New Roman" w:cs="Times New Roman"/>
          <w:sz w:val="24"/>
          <w:szCs w:val="24"/>
        </w:rPr>
        <w:t xml:space="preserve">; osim toga, brojni citati i reference koje se mogu naći u </w:t>
      </w:r>
      <w:r w:rsidR="00D263A8">
        <w:rPr>
          <w:rFonts w:ascii="Times New Roman" w:eastAsia="Times New Roman" w:hAnsi="Times New Roman" w:cs="Times New Roman"/>
          <w:sz w:val="24"/>
          <w:szCs w:val="24"/>
        </w:rPr>
        <w:t xml:space="preserve"> opsežnom </w:t>
      </w:r>
      <w:r w:rsidR="56DBC6C4" w:rsidRPr="56DBC6C4">
        <w:rPr>
          <w:rFonts w:ascii="Times New Roman" w:eastAsia="Times New Roman" w:hAnsi="Times New Roman" w:cs="Times New Roman"/>
          <w:sz w:val="24"/>
          <w:szCs w:val="24"/>
        </w:rPr>
        <w:t xml:space="preserve">geografskom leksikonu </w:t>
      </w:r>
      <w:r w:rsidR="00D263A8">
        <w:rPr>
          <w:rFonts w:ascii="Times New Roman" w:eastAsia="Times New Roman" w:hAnsi="Times New Roman" w:cs="Times New Roman"/>
          <w:sz w:val="24"/>
          <w:szCs w:val="24"/>
        </w:rPr>
        <w:t xml:space="preserve">autora Stefana iz Bizanta </w:t>
      </w:r>
      <w:r w:rsidR="56DBC6C4" w:rsidRPr="56DBC6C4">
        <w:rPr>
          <w:rFonts w:ascii="Times New Roman" w:eastAsia="Times New Roman" w:hAnsi="Times New Roman" w:cs="Times New Roman"/>
          <w:sz w:val="24"/>
          <w:szCs w:val="24"/>
        </w:rPr>
        <w:t xml:space="preserve">upućuju na to da su djela povjesničara grčkog Zapada sačuvana barem do VI stoljeća. Ono što je preživjelo prilično su </w:t>
      </w:r>
      <w:r w:rsidR="00D263A8">
        <w:rPr>
          <w:rFonts w:ascii="Times New Roman" w:eastAsia="Times New Roman" w:hAnsi="Times New Roman" w:cs="Times New Roman"/>
          <w:sz w:val="24"/>
          <w:szCs w:val="24"/>
        </w:rPr>
        <w:t xml:space="preserve">oskudni i siromašni </w:t>
      </w:r>
      <w:r w:rsidR="56DBC6C4" w:rsidRPr="56DBC6C4">
        <w:rPr>
          <w:rFonts w:ascii="Times New Roman" w:eastAsia="Times New Roman" w:hAnsi="Times New Roman" w:cs="Times New Roman"/>
          <w:sz w:val="24"/>
          <w:szCs w:val="24"/>
        </w:rPr>
        <w:t xml:space="preserve">fragmenti i priče kasnijih autora, </w:t>
      </w:r>
      <w:r w:rsidR="00D263A8">
        <w:rPr>
          <w:rFonts w:ascii="Times New Roman" w:eastAsia="Times New Roman" w:hAnsi="Times New Roman" w:cs="Times New Roman"/>
          <w:sz w:val="24"/>
          <w:szCs w:val="24"/>
        </w:rPr>
        <w:t xml:space="preserve">i tek su </w:t>
      </w:r>
      <w:r w:rsidR="56DBC6C4" w:rsidRPr="56DBC6C4">
        <w:rPr>
          <w:rFonts w:ascii="Times New Roman" w:eastAsia="Times New Roman" w:hAnsi="Times New Roman" w:cs="Times New Roman"/>
          <w:sz w:val="24"/>
          <w:szCs w:val="24"/>
        </w:rPr>
        <w:t xml:space="preserve">nejasan odraz izvornih djela. Ovaj gubitak povijesnog </w:t>
      </w:r>
      <w:r w:rsidR="00D263A8">
        <w:rPr>
          <w:rFonts w:ascii="Times New Roman" w:eastAsia="Times New Roman" w:hAnsi="Times New Roman" w:cs="Times New Roman"/>
          <w:sz w:val="24"/>
          <w:szCs w:val="24"/>
        </w:rPr>
        <w:t>materijala i građe</w:t>
      </w:r>
      <w:r w:rsidR="56DBC6C4" w:rsidRPr="56DBC6C4">
        <w:rPr>
          <w:rFonts w:ascii="Times New Roman" w:eastAsia="Times New Roman" w:hAnsi="Times New Roman" w:cs="Times New Roman"/>
          <w:sz w:val="24"/>
          <w:szCs w:val="24"/>
        </w:rPr>
        <w:t xml:space="preserve"> ne može se </w:t>
      </w:r>
      <w:r w:rsidR="008D3D58">
        <w:rPr>
          <w:rFonts w:ascii="Times New Roman" w:eastAsia="Times New Roman" w:hAnsi="Times New Roman" w:cs="Times New Roman"/>
          <w:sz w:val="24"/>
          <w:szCs w:val="24"/>
        </w:rPr>
        <w:t xml:space="preserve">rekonstruirati ili nadoknaditi </w:t>
      </w:r>
      <w:r w:rsidR="56DBC6C4" w:rsidRPr="56DBC6C4">
        <w:rPr>
          <w:rFonts w:ascii="Times New Roman" w:eastAsia="Times New Roman" w:hAnsi="Times New Roman" w:cs="Times New Roman"/>
          <w:sz w:val="24"/>
          <w:szCs w:val="24"/>
        </w:rPr>
        <w:t xml:space="preserve"> </w:t>
      </w:r>
      <w:r w:rsidR="008D3D58">
        <w:rPr>
          <w:rFonts w:ascii="Times New Roman" w:eastAsia="Times New Roman" w:hAnsi="Times New Roman" w:cs="Times New Roman"/>
          <w:sz w:val="24"/>
          <w:szCs w:val="24"/>
        </w:rPr>
        <w:t xml:space="preserve">referencama u djelima kasnijih autora poput </w:t>
      </w:r>
      <w:r w:rsidR="56DBC6C4" w:rsidRPr="56DBC6C4">
        <w:rPr>
          <w:rFonts w:ascii="Times New Roman" w:eastAsia="Times New Roman" w:hAnsi="Times New Roman" w:cs="Times New Roman"/>
          <w:sz w:val="24"/>
          <w:szCs w:val="24"/>
        </w:rPr>
        <w:t>Pindara, Simonida,</w:t>
      </w:r>
      <w:r w:rsidR="008D3D58">
        <w:rPr>
          <w:rFonts w:ascii="Times New Roman" w:eastAsia="Times New Roman" w:hAnsi="Times New Roman" w:cs="Times New Roman"/>
          <w:sz w:val="24"/>
          <w:szCs w:val="24"/>
        </w:rPr>
        <w:t>Eshila</w:t>
      </w:r>
      <w:r w:rsidR="56DBC6C4" w:rsidRPr="56DBC6C4">
        <w:rPr>
          <w:rFonts w:ascii="Times New Roman" w:eastAsia="Times New Roman" w:hAnsi="Times New Roman" w:cs="Times New Roman"/>
          <w:sz w:val="24"/>
          <w:szCs w:val="24"/>
        </w:rPr>
        <w:t xml:space="preserve"> - ili filozofskim spisima Platona</w:t>
      </w:r>
      <w:r w:rsidR="008D3D58">
        <w:rPr>
          <w:rFonts w:ascii="Times New Roman" w:eastAsia="Times New Roman" w:hAnsi="Times New Roman" w:cs="Times New Roman"/>
          <w:sz w:val="24"/>
          <w:szCs w:val="24"/>
        </w:rPr>
        <w:t xml:space="preserve">, Ksenofonta </w:t>
      </w:r>
      <w:r w:rsidR="56DBC6C4" w:rsidRPr="56DBC6C4">
        <w:rPr>
          <w:rFonts w:ascii="Times New Roman" w:eastAsia="Times New Roman" w:hAnsi="Times New Roman" w:cs="Times New Roman"/>
          <w:sz w:val="24"/>
          <w:szCs w:val="24"/>
        </w:rPr>
        <w:t xml:space="preserve"> ili Aristotela</w:t>
      </w:r>
      <w:r w:rsidR="008D3D58">
        <w:rPr>
          <w:rFonts w:ascii="Times New Roman" w:eastAsia="Times New Roman" w:hAnsi="Times New Roman" w:cs="Times New Roman"/>
          <w:sz w:val="24"/>
          <w:szCs w:val="24"/>
        </w:rPr>
        <w:t xml:space="preserve">. </w:t>
      </w:r>
    </w:p>
    <w:p w14:paraId="7B48481E" w14:textId="47EFFFFC" w:rsidR="56DBC6C4" w:rsidRDefault="56DBC6C4" w:rsidP="00E27371">
      <w:pPr>
        <w:spacing w:line="360" w:lineRule="auto"/>
        <w:rPr>
          <w:rFonts w:ascii="Times New Roman" w:eastAsia="Times New Roman" w:hAnsi="Times New Roman" w:cs="Times New Roman"/>
          <w:sz w:val="24"/>
          <w:szCs w:val="24"/>
        </w:rPr>
      </w:pPr>
      <w:r w:rsidRPr="56DBC6C4">
        <w:rPr>
          <w:rFonts w:ascii="Times New Roman" w:eastAsia="Times New Roman" w:hAnsi="Times New Roman" w:cs="Times New Roman"/>
          <w:sz w:val="24"/>
          <w:szCs w:val="24"/>
        </w:rPr>
        <w:t xml:space="preserve">Mnogo toga, međutim, </w:t>
      </w:r>
      <w:r w:rsidR="008D3D58">
        <w:rPr>
          <w:rFonts w:ascii="Times New Roman" w:eastAsia="Times New Roman" w:hAnsi="Times New Roman" w:cs="Times New Roman"/>
          <w:sz w:val="24"/>
          <w:szCs w:val="24"/>
        </w:rPr>
        <w:t>uspješno je rekontru</w:t>
      </w:r>
      <w:r w:rsidR="00E27371">
        <w:rPr>
          <w:rFonts w:ascii="Times New Roman" w:eastAsia="Times New Roman" w:hAnsi="Times New Roman" w:cs="Times New Roman"/>
          <w:sz w:val="24"/>
          <w:szCs w:val="24"/>
        </w:rPr>
        <w:t xml:space="preserve">irano uz pomoć </w:t>
      </w:r>
      <w:r w:rsidRPr="56DBC6C4">
        <w:rPr>
          <w:rFonts w:ascii="Times New Roman" w:eastAsia="Times New Roman" w:hAnsi="Times New Roman" w:cs="Times New Roman"/>
          <w:sz w:val="24"/>
          <w:szCs w:val="24"/>
        </w:rPr>
        <w:t xml:space="preserve">epigrafskih nalaza, a posebno </w:t>
      </w:r>
      <w:r w:rsidR="00E27371">
        <w:rPr>
          <w:rFonts w:ascii="Times New Roman" w:eastAsia="Times New Roman" w:hAnsi="Times New Roman" w:cs="Times New Roman"/>
          <w:sz w:val="24"/>
          <w:szCs w:val="24"/>
        </w:rPr>
        <w:t>važne informacije</w:t>
      </w:r>
      <w:r w:rsidRPr="56DBC6C4">
        <w:rPr>
          <w:rFonts w:ascii="Times New Roman" w:eastAsia="Times New Roman" w:hAnsi="Times New Roman" w:cs="Times New Roman"/>
          <w:sz w:val="24"/>
          <w:szCs w:val="24"/>
        </w:rPr>
        <w:t xml:space="preserve"> </w:t>
      </w:r>
      <w:r w:rsidR="00E27371">
        <w:rPr>
          <w:rFonts w:ascii="Times New Roman" w:eastAsia="Times New Roman" w:hAnsi="Times New Roman" w:cs="Times New Roman"/>
          <w:sz w:val="24"/>
          <w:szCs w:val="24"/>
        </w:rPr>
        <w:t>pruža nam pronađeni numizmatski materijal.</w:t>
      </w:r>
      <w:r w:rsidRPr="56DBC6C4">
        <w:rPr>
          <w:rFonts w:ascii="Times New Roman" w:eastAsia="Times New Roman" w:hAnsi="Times New Roman" w:cs="Times New Roman"/>
          <w:sz w:val="24"/>
          <w:szCs w:val="24"/>
        </w:rPr>
        <w:t xml:space="preserve"> </w:t>
      </w:r>
    </w:p>
    <w:p w14:paraId="2F17E4A1" w14:textId="77777777" w:rsidR="00F12568" w:rsidRPr="008D3D58" w:rsidRDefault="00F12568" w:rsidP="008D3D58">
      <w:pPr>
        <w:spacing w:line="360" w:lineRule="auto"/>
        <w:rPr>
          <w:rFonts w:ascii="Times New Roman" w:eastAsia="Times New Roman" w:hAnsi="Times New Roman" w:cs="Times New Roman"/>
          <w:b/>
          <w:bCs/>
          <w:sz w:val="36"/>
          <w:szCs w:val="36"/>
        </w:rPr>
      </w:pPr>
    </w:p>
    <w:p w14:paraId="20BD648C" w14:textId="1CC71991" w:rsidR="008D3D58" w:rsidRDefault="008D3D58" w:rsidP="008D3D58">
      <w:pPr>
        <w:spacing w:line="360" w:lineRule="auto"/>
        <w:rPr>
          <w:rFonts w:ascii="Times New Roman" w:eastAsia="Times New Roman" w:hAnsi="Times New Roman" w:cs="Times New Roman"/>
          <w:b/>
          <w:bCs/>
          <w:sz w:val="36"/>
          <w:szCs w:val="36"/>
        </w:rPr>
      </w:pPr>
      <w:r w:rsidRPr="008D3D58">
        <w:rPr>
          <w:rFonts w:ascii="Times New Roman" w:eastAsia="Times New Roman" w:hAnsi="Times New Roman" w:cs="Times New Roman"/>
          <w:b/>
          <w:bCs/>
          <w:sz w:val="36"/>
          <w:szCs w:val="36"/>
        </w:rPr>
        <w:t xml:space="preserve">5. Umjetnost </w:t>
      </w:r>
    </w:p>
    <w:p w14:paraId="46E716E8" w14:textId="77777777" w:rsidR="00A63E52" w:rsidRDefault="00D0059F" w:rsidP="00CC69E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Razvoj grčke kolonijalne umjetnosti </w:t>
      </w:r>
      <w:r w:rsidR="000B32CC">
        <w:rPr>
          <w:rFonts w:ascii="Times New Roman" w:eastAsia="Times New Roman" w:hAnsi="Times New Roman" w:cs="Times New Roman"/>
          <w:sz w:val="24"/>
          <w:szCs w:val="24"/>
        </w:rPr>
        <w:t>u svojoj se ranoj fazi može opisati kao kopiranje umjetnosti s matičnog grčkog područja, prema modelu</w:t>
      </w:r>
      <w:r w:rsidR="00D41654">
        <w:rPr>
          <w:rFonts w:ascii="Times New Roman" w:eastAsia="Times New Roman" w:hAnsi="Times New Roman" w:cs="Times New Roman"/>
          <w:sz w:val="24"/>
          <w:szCs w:val="24"/>
        </w:rPr>
        <w:t xml:space="preserve"> umjetničkih djela</w:t>
      </w:r>
      <w:r w:rsidR="000B32CC">
        <w:rPr>
          <w:rFonts w:ascii="Times New Roman" w:eastAsia="Times New Roman" w:hAnsi="Times New Roman" w:cs="Times New Roman"/>
          <w:sz w:val="24"/>
          <w:szCs w:val="24"/>
        </w:rPr>
        <w:t xml:space="preserve"> koje su uspjeli prenijeti i umjetnika koji su naselili novo područje. </w:t>
      </w:r>
      <w:r w:rsidR="00D41654">
        <w:rPr>
          <w:rFonts w:ascii="Times New Roman" w:eastAsia="Times New Roman" w:hAnsi="Times New Roman" w:cs="Times New Roman"/>
          <w:sz w:val="24"/>
          <w:szCs w:val="24"/>
        </w:rPr>
        <w:t>Jedi</w:t>
      </w:r>
      <w:r w:rsidR="00CC69E7">
        <w:rPr>
          <w:rFonts w:ascii="Times New Roman" w:eastAsia="Times New Roman" w:hAnsi="Times New Roman" w:cs="Times New Roman"/>
          <w:sz w:val="24"/>
          <w:szCs w:val="24"/>
        </w:rPr>
        <w:t>na značajnija razlika između dvi</w:t>
      </w:r>
      <w:r w:rsidR="00D41654">
        <w:rPr>
          <w:rFonts w:ascii="Times New Roman" w:eastAsia="Times New Roman" w:hAnsi="Times New Roman" w:cs="Times New Roman"/>
          <w:sz w:val="24"/>
          <w:szCs w:val="24"/>
        </w:rPr>
        <w:t xml:space="preserve">ju umjetnosti jest u izboru materijala koji im je bio dostupan. Nakon </w:t>
      </w:r>
      <w:r w:rsidR="00CC69E7">
        <w:rPr>
          <w:rFonts w:ascii="Times New Roman" w:eastAsia="Times New Roman" w:hAnsi="Times New Roman" w:cs="Times New Roman"/>
          <w:sz w:val="24"/>
          <w:szCs w:val="24"/>
        </w:rPr>
        <w:t>ove inicijalne faze,</w:t>
      </w:r>
      <w:r w:rsidR="00D41654">
        <w:rPr>
          <w:rFonts w:ascii="Times New Roman" w:eastAsia="Times New Roman" w:hAnsi="Times New Roman" w:cs="Times New Roman"/>
          <w:sz w:val="24"/>
          <w:szCs w:val="24"/>
        </w:rPr>
        <w:t xml:space="preserve"> sve </w:t>
      </w:r>
      <w:r w:rsidR="00CC69E7">
        <w:rPr>
          <w:rFonts w:ascii="Times New Roman" w:eastAsia="Times New Roman" w:hAnsi="Times New Roman" w:cs="Times New Roman"/>
          <w:sz w:val="24"/>
          <w:szCs w:val="24"/>
        </w:rPr>
        <w:t xml:space="preserve">su </w:t>
      </w:r>
      <w:r w:rsidR="00D41654">
        <w:rPr>
          <w:rFonts w:ascii="Times New Roman" w:eastAsia="Times New Roman" w:hAnsi="Times New Roman" w:cs="Times New Roman"/>
          <w:sz w:val="24"/>
          <w:szCs w:val="24"/>
        </w:rPr>
        <w:t xml:space="preserve">kolonije razvile svoj poseban stil i umjetnički izraz neovisno o matičnom grčkom predlošku. Treba navesti nekoliko primjera koji u svojoj originalnosti odskaču od tradicionalnih grčkih motiva. </w:t>
      </w:r>
      <w:r w:rsidR="00D41654">
        <w:rPr>
          <w:rFonts w:ascii="Times New Roman" w:eastAsia="Times New Roman" w:hAnsi="Times New Roman" w:cs="Times New Roman"/>
          <w:sz w:val="24"/>
          <w:szCs w:val="24"/>
        </w:rPr>
        <w:br/>
      </w:r>
      <w:r w:rsidR="00D41654">
        <w:rPr>
          <w:rFonts w:ascii="Times New Roman" w:eastAsia="Times New Roman" w:hAnsi="Times New Roman" w:cs="Times New Roman"/>
          <w:sz w:val="24"/>
          <w:szCs w:val="24"/>
        </w:rPr>
        <w:br/>
        <w:t xml:space="preserve">Premda je većina lončarstva bila uvezena, postoji i nekoliko dokaza o samostalnim pravcima i umj. školama. Lončari nisu bili tek puki imitatori već poznatih stilova, nego su i na nekoliko mjesta samostalno oslikavali vaze </w:t>
      </w:r>
      <w:r w:rsidR="008C7591">
        <w:rPr>
          <w:rFonts w:ascii="Times New Roman" w:eastAsia="Times New Roman" w:hAnsi="Times New Roman" w:cs="Times New Roman"/>
          <w:sz w:val="24"/>
          <w:szCs w:val="24"/>
        </w:rPr>
        <w:t>po vlastitom nahođenju. Prevladavala je potražnja za korintskim vazama, potom su ih zamijenile one atenske. Čini se da su se trendovi na sicilskom kopnu mijenjali sukladno onima na grčkom. U razmjeni robe i trgovini, u tom neprekidnom k</w:t>
      </w:r>
      <w:r w:rsidR="00CC69E7">
        <w:rPr>
          <w:rFonts w:ascii="Times New Roman" w:eastAsia="Times New Roman" w:hAnsi="Times New Roman" w:cs="Times New Roman"/>
          <w:sz w:val="24"/>
          <w:szCs w:val="24"/>
        </w:rPr>
        <w:t>ontaktu između dvaju grčkih sv</w:t>
      </w:r>
      <w:r w:rsidR="008C7591">
        <w:rPr>
          <w:rFonts w:ascii="Times New Roman" w:eastAsia="Times New Roman" w:hAnsi="Times New Roman" w:cs="Times New Roman"/>
          <w:sz w:val="24"/>
          <w:szCs w:val="24"/>
        </w:rPr>
        <w:t xml:space="preserve">jetova, umjetnost Velike Grčke nije zaostajala za svojom maticom. </w:t>
      </w:r>
    </w:p>
    <w:p w14:paraId="3DF03DE4" w14:textId="1FE9927F" w:rsidR="00A63E52" w:rsidRDefault="00A63E52" w:rsidP="00CC69E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inline distT="0" distB="0" distL="0" distR="0" wp14:anchorId="50F8B8E1" wp14:editId="24DBD0E4">
            <wp:extent cx="2924175" cy="2095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a:noFill/>
                    </a:ln>
                  </pic:spPr>
                </pic:pic>
              </a:graphicData>
            </a:graphic>
          </wp:inline>
        </w:drawing>
      </w:r>
    </w:p>
    <w:p w14:paraId="5EA5D98B" w14:textId="3EB55D26" w:rsidR="00A63E52" w:rsidRPr="00F12568" w:rsidRDefault="00F12568" w:rsidP="00F12568">
      <w:pPr>
        <w:pStyle w:val="ListParagraph"/>
        <w:numPr>
          <w:ilvl w:val="1"/>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Krater s grifonima iz Gele, 7.st.pr.Kr.</w:t>
      </w:r>
    </w:p>
    <w:p w14:paraId="1B97874F" w14:textId="6E425F2B" w:rsidR="00A63E52" w:rsidRDefault="00A63E52" w:rsidP="00CC69E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inline distT="0" distB="0" distL="0" distR="0" wp14:anchorId="21EAB878" wp14:editId="4F0D2915">
            <wp:extent cx="2390775" cy="325533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1461" cy="3256270"/>
                    </a:xfrm>
                    <a:prstGeom prst="rect">
                      <a:avLst/>
                    </a:prstGeom>
                    <a:noFill/>
                    <a:ln>
                      <a:noFill/>
                    </a:ln>
                  </pic:spPr>
                </pic:pic>
              </a:graphicData>
            </a:graphic>
          </wp:inline>
        </w:drawing>
      </w:r>
      <w:r w:rsidR="00F12568">
        <w:rPr>
          <w:rFonts w:ascii="Times New Roman" w:eastAsia="Times New Roman" w:hAnsi="Times New Roman" w:cs="Times New Roman"/>
          <w:sz w:val="24"/>
          <w:szCs w:val="24"/>
        </w:rPr>
        <w:br/>
        <w:t xml:space="preserve">1.6. </w:t>
      </w:r>
      <w:r w:rsidR="006E4473">
        <w:rPr>
          <w:rFonts w:ascii="Times New Roman" w:eastAsia="Times New Roman" w:hAnsi="Times New Roman" w:cs="Times New Roman"/>
          <w:sz w:val="24"/>
          <w:szCs w:val="24"/>
        </w:rPr>
        <w:t>Žena koja doji blizance, nadgro</w:t>
      </w:r>
      <w:r w:rsidR="00F12568">
        <w:rPr>
          <w:rFonts w:ascii="Times New Roman" w:eastAsia="Times New Roman" w:hAnsi="Times New Roman" w:cs="Times New Roman"/>
          <w:sz w:val="24"/>
          <w:szCs w:val="24"/>
        </w:rPr>
        <w:t>bni spomenik iz</w:t>
      </w:r>
      <w:r w:rsidR="006E4473">
        <w:rPr>
          <w:rFonts w:ascii="Times New Roman" w:eastAsia="Times New Roman" w:hAnsi="Times New Roman" w:cs="Times New Roman"/>
          <w:sz w:val="24"/>
          <w:szCs w:val="24"/>
        </w:rPr>
        <w:t xml:space="preserve"> Megare Hibleje; 530.-520.g.pr.Kr.</w:t>
      </w:r>
    </w:p>
    <w:p w14:paraId="1E223D13" w14:textId="77777777" w:rsidR="00F12568" w:rsidRDefault="00F12568" w:rsidP="00A63E52">
      <w:pPr>
        <w:spacing w:line="360" w:lineRule="auto"/>
        <w:rPr>
          <w:rFonts w:ascii="Times New Roman" w:eastAsia="Times New Roman" w:hAnsi="Times New Roman" w:cs="Times New Roman"/>
          <w:sz w:val="24"/>
          <w:szCs w:val="24"/>
        </w:rPr>
      </w:pPr>
    </w:p>
    <w:p w14:paraId="6034C8DD" w14:textId="42AAC5EF" w:rsidR="008C7591" w:rsidRDefault="008C7591" w:rsidP="00A63E5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Slikarstvo ne nalazi većeg spomena prije dolaska atenskih slikara sredinom 5.st.pr.Kr. </w:t>
      </w:r>
    </w:p>
    <w:p w14:paraId="640AAC7C" w14:textId="6D18B8B4" w:rsidR="008C7591" w:rsidRDefault="008C7591" w:rsidP="008C75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Zapadni Grci nisu koristili mramor u izradi skulptura, već su se poslužili drugim dostupnim materijalima poput većih komada lokalnog kamenja ili bi se pak odlučili za glinu. </w:t>
      </w:r>
    </w:p>
    <w:p w14:paraId="532F40B0" w14:textId="644D4C65" w:rsidR="00E27371" w:rsidRPr="00CC69E7" w:rsidRDefault="008C7591" w:rsidP="00CC69E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Malobrojni primjerci mramornih figura pronađenih na Siciliji bili su uvezeni sa Peloponeza, Atene ili istočne Grčke. Glavno obilježje njihove skulpture jest naglašeni realizam koji ipak ne čini ovaj umj.izražaj ništa manje provincijalnim. </w:t>
      </w:r>
      <w:r>
        <w:rPr>
          <w:rFonts w:ascii="Times New Roman" w:eastAsia="Times New Roman" w:hAnsi="Times New Roman" w:cs="Times New Roman"/>
          <w:sz w:val="24"/>
          <w:szCs w:val="24"/>
        </w:rPr>
        <w:br/>
        <w:t xml:space="preserve">Manji radovi od gline sastoje se uglavnom od figurica i zavjetnih pločica koje vjerno prate korintski model. </w:t>
      </w:r>
      <w:r w:rsidR="00A307D5">
        <w:rPr>
          <w:rFonts w:ascii="Times New Roman" w:eastAsia="Times New Roman" w:hAnsi="Times New Roman" w:cs="Times New Roman"/>
          <w:sz w:val="24"/>
          <w:szCs w:val="24"/>
        </w:rPr>
        <w:t>Inovaciju u ovoj umjetnosti predstavljaju mali glineni oltari s obojanim reljefima (</w:t>
      </w:r>
      <w:r w:rsidR="00A307D5">
        <w:rPr>
          <w:rFonts w:ascii="Times New Roman" w:eastAsia="Times New Roman" w:hAnsi="Times New Roman" w:cs="Times New Roman"/>
          <w:i/>
          <w:iCs/>
          <w:sz w:val="24"/>
          <w:szCs w:val="24"/>
        </w:rPr>
        <w:t>arula</w:t>
      </w:r>
      <w:r w:rsidR="00A307D5">
        <w:rPr>
          <w:rFonts w:ascii="Times New Roman" w:eastAsia="Times New Roman" w:hAnsi="Times New Roman" w:cs="Times New Roman"/>
          <w:sz w:val="24"/>
          <w:szCs w:val="24"/>
        </w:rPr>
        <w:t xml:space="preserve">)  koji su bili posve nepoznati na grčkom području. Najpoznatiji primjerak je sarkofag iz Gele s jonskim odljevcima na reljefima. </w:t>
      </w:r>
      <w:r w:rsidR="00A307D5">
        <w:rPr>
          <w:rFonts w:ascii="Times New Roman" w:eastAsia="Times New Roman" w:hAnsi="Times New Roman" w:cs="Times New Roman"/>
          <w:sz w:val="24"/>
          <w:szCs w:val="24"/>
        </w:rPr>
        <w:br/>
        <w:t xml:space="preserve">Produkcija brončanih statua bila je slaba i ograničena, a daljnje je određivanje umj.pravaca i škola otežano zbog prisutnosti pronađenih uvezenih primjeraka. </w:t>
      </w:r>
      <w:r w:rsidR="00CC69E7">
        <w:rPr>
          <w:rFonts w:ascii="Times New Roman" w:eastAsia="Times New Roman" w:hAnsi="Times New Roman" w:cs="Times New Roman"/>
          <w:sz w:val="24"/>
          <w:szCs w:val="24"/>
        </w:rPr>
        <w:br/>
        <w:t xml:space="preserve">Nije nam ostalo gotovo ništa od zabilježenih imena samih umjetnika, spominje se tek jedan pod imenom Pitagora za kojeg se zna da je došao sa Sama oko 500.pr.Kr.  </w:t>
      </w:r>
    </w:p>
    <w:p w14:paraId="56D18FCE" w14:textId="77777777" w:rsidR="00E27371" w:rsidRDefault="00E27371" w:rsidP="008D3D58">
      <w:pPr>
        <w:spacing w:line="360" w:lineRule="auto"/>
        <w:rPr>
          <w:rFonts w:ascii="Times New Roman" w:eastAsia="Times New Roman" w:hAnsi="Times New Roman" w:cs="Times New Roman"/>
          <w:b/>
          <w:bCs/>
          <w:sz w:val="36"/>
          <w:szCs w:val="36"/>
        </w:rPr>
      </w:pPr>
    </w:p>
    <w:p w14:paraId="2C784CAC" w14:textId="77777777" w:rsidR="00F12568" w:rsidRDefault="00F12568" w:rsidP="008D3D58">
      <w:pPr>
        <w:spacing w:line="360" w:lineRule="auto"/>
        <w:rPr>
          <w:rFonts w:ascii="Times New Roman" w:eastAsia="Times New Roman" w:hAnsi="Times New Roman" w:cs="Times New Roman"/>
          <w:b/>
          <w:bCs/>
          <w:sz w:val="36"/>
          <w:szCs w:val="36"/>
        </w:rPr>
      </w:pPr>
    </w:p>
    <w:p w14:paraId="4086B2F1" w14:textId="5941B2C7" w:rsidR="00E27371" w:rsidRDefault="00CC69E7" w:rsidP="008D3D58">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6. Novac</w:t>
      </w:r>
    </w:p>
    <w:p w14:paraId="4738632E" w14:textId="15FD4BED" w:rsidR="00CC69E7" w:rsidRDefault="00CC69E7" w:rsidP="008D3D5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Neke su kolonije počele kovati vlastiti srebrni novac sredinom 6.st.pr.Kr., a i ostale su se nedugo zatim pridružile. Srebro se vjerojatno nabavljalo iz Španjolske ili Grčke</w:t>
      </w:r>
      <w:r w:rsidR="00A63E52">
        <w:rPr>
          <w:rFonts w:ascii="Times New Roman" w:eastAsia="Times New Roman" w:hAnsi="Times New Roman" w:cs="Times New Roman"/>
          <w:sz w:val="24"/>
          <w:szCs w:val="24"/>
        </w:rPr>
        <w:t xml:space="preserve">. </w:t>
      </w:r>
      <w:r w:rsidR="00A63E52">
        <w:rPr>
          <w:rFonts w:ascii="Times New Roman" w:eastAsia="Times New Roman" w:hAnsi="Times New Roman" w:cs="Times New Roman"/>
          <w:sz w:val="24"/>
          <w:szCs w:val="24"/>
        </w:rPr>
        <w:br/>
        <w:t>Svaki je grad kovao vlastiti novac, lako je prepoznati iz koje kolonije potječe.</w:t>
      </w:r>
    </w:p>
    <w:p w14:paraId="315681BD" w14:textId="77777777" w:rsidR="00A63E52" w:rsidRDefault="00A63E52" w:rsidP="008D3D58">
      <w:pPr>
        <w:spacing w:line="360" w:lineRule="auto"/>
        <w:rPr>
          <w:rFonts w:ascii="Times New Roman" w:eastAsia="Times New Roman" w:hAnsi="Times New Roman" w:cs="Times New Roman"/>
          <w:sz w:val="24"/>
          <w:szCs w:val="24"/>
        </w:rPr>
      </w:pPr>
    </w:p>
    <w:p w14:paraId="5EBC03CE" w14:textId="4487EFF9" w:rsidR="00A63E52" w:rsidRDefault="00A63E52" w:rsidP="00F125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inline distT="0" distB="0" distL="0" distR="0" wp14:anchorId="21736611" wp14:editId="01275886">
            <wp:extent cx="1619250" cy="1571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1571625"/>
                    </a:xfrm>
                    <a:prstGeom prst="rect">
                      <a:avLst/>
                    </a:prstGeom>
                    <a:noFill/>
                    <a:ln>
                      <a:noFill/>
                    </a:ln>
                  </pic:spPr>
                </pic:pic>
              </a:graphicData>
            </a:graphic>
          </wp:inline>
        </w:drawing>
      </w:r>
      <w:r w:rsidR="00F12568">
        <w:rPr>
          <w:rFonts w:ascii="Times New Roman" w:eastAsia="Times New Roman" w:hAnsi="Times New Roman" w:cs="Times New Roman"/>
          <w:sz w:val="24"/>
          <w:szCs w:val="24"/>
        </w:rPr>
        <w:t xml:space="preserve">                   1.7 Novac iz Mesane</w:t>
      </w:r>
      <w:r w:rsidR="00F12568">
        <w:rPr>
          <w:rFonts w:ascii="Times New Roman" w:eastAsia="Times New Roman" w:hAnsi="Times New Roman" w:cs="Times New Roman"/>
          <w:sz w:val="24"/>
          <w:szCs w:val="24"/>
        </w:rPr>
        <w:br/>
      </w:r>
      <w:r w:rsidR="00F12568">
        <w:rPr>
          <w:rFonts w:ascii="Times New Roman" w:eastAsia="Times New Roman" w:hAnsi="Times New Roman" w:cs="Times New Roman"/>
          <w:noProof/>
          <w:sz w:val="24"/>
          <w:szCs w:val="24"/>
          <w:lang w:eastAsia="hr-HR"/>
        </w:rPr>
        <w:drawing>
          <wp:inline distT="0" distB="0" distL="0" distR="0" wp14:anchorId="2DB557FA" wp14:editId="322669BC">
            <wp:extent cx="2105025" cy="1038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0382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F12568">
        <w:rPr>
          <w:rFonts w:ascii="Times New Roman" w:eastAsia="Times New Roman" w:hAnsi="Times New Roman" w:cs="Times New Roman"/>
          <w:sz w:val="24"/>
          <w:szCs w:val="24"/>
        </w:rPr>
        <w:t xml:space="preserve">     1.8. Novac iz Gele</w:t>
      </w:r>
    </w:p>
    <w:p w14:paraId="23882C8B" w14:textId="3AC7A15B" w:rsidR="00A63E52" w:rsidRDefault="006E4473" w:rsidP="008D3D5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7A30DB" w14:textId="77777777" w:rsidR="00A63E52" w:rsidRDefault="00A63E52" w:rsidP="008D3D58">
      <w:pPr>
        <w:spacing w:line="360" w:lineRule="auto"/>
        <w:rPr>
          <w:rFonts w:ascii="Times New Roman" w:eastAsia="Times New Roman" w:hAnsi="Times New Roman" w:cs="Times New Roman"/>
          <w:sz w:val="24"/>
          <w:szCs w:val="24"/>
        </w:rPr>
      </w:pPr>
    </w:p>
    <w:p w14:paraId="2A7772BB" w14:textId="2BCB40D3" w:rsidR="00A63E52" w:rsidRDefault="00A63E52" w:rsidP="008D3D5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inline distT="0" distB="0" distL="0" distR="0" wp14:anchorId="3687B16D" wp14:editId="5F663241">
            <wp:extent cx="1971675" cy="11266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1126671"/>
                    </a:xfrm>
                    <a:prstGeom prst="rect">
                      <a:avLst/>
                    </a:prstGeom>
                    <a:noFill/>
                    <a:ln>
                      <a:noFill/>
                    </a:ln>
                  </pic:spPr>
                </pic:pic>
              </a:graphicData>
            </a:graphic>
          </wp:inline>
        </w:drawing>
      </w:r>
      <w:r w:rsidR="00F12568">
        <w:rPr>
          <w:rFonts w:ascii="Times New Roman" w:eastAsia="Times New Roman" w:hAnsi="Times New Roman" w:cs="Times New Roman"/>
          <w:sz w:val="24"/>
          <w:szCs w:val="24"/>
        </w:rPr>
        <w:t xml:space="preserve">          1.9. Novac iz Naksa</w:t>
      </w:r>
    </w:p>
    <w:p w14:paraId="40EA634A" w14:textId="77777777" w:rsidR="00A63E52" w:rsidRDefault="00A63E52" w:rsidP="008D3D58">
      <w:pPr>
        <w:spacing w:line="360" w:lineRule="auto"/>
        <w:rPr>
          <w:rFonts w:ascii="Times New Roman" w:eastAsia="Times New Roman" w:hAnsi="Times New Roman" w:cs="Times New Roman"/>
          <w:sz w:val="24"/>
          <w:szCs w:val="24"/>
        </w:rPr>
      </w:pPr>
    </w:p>
    <w:p w14:paraId="61C4686D" w14:textId="77777777" w:rsidR="00A63E52" w:rsidRPr="00CC69E7" w:rsidRDefault="00A63E52" w:rsidP="008D3D58">
      <w:pPr>
        <w:spacing w:line="360" w:lineRule="auto"/>
        <w:rPr>
          <w:rFonts w:ascii="Times New Roman" w:eastAsia="Times New Roman" w:hAnsi="Times New Roman" w:cs="Times New Roman"/>
          <w:sz w:val="24"/>
          <w:szCs w:val="24"/>
        </w:rPr>
      </w:pPr>
    </w:p>
    <w:p w14:paraId="0A8BB0FA" w14:textId="35DBFECE" w:rsidR="00E27371" w:rsidRPr="00A63E52" w:rsidRDefault="00DC387C" w:rsidP="008D3D5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inline distT="0" distB="0" distL="0" distR="0" wp14:anchorId="57BA66CB" wp14:editId="2D52451A">
            <wp:extent cx="2966169" cy="13716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6169" cy="13716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1.10. Drahma iz Zankle</w:t>
      </w:r>
    </w:p>
    <w:p w14:paraId="2C11301A" w14:textId="77777777" w:rsidR="00E27371" w:rsidRDefault="00E27371" w:rsidP="008D3D58">
      <w:pPr>
        <w:spacing w:line="360" w:lineRule="auto"/>
        <w:rPr>
          <w:rFonts w:ascii="Times New Roman" w:eastAsia="Times New Roman" w:hAnsi="Times New Roman" w:cs="Times New Roman"/>
          <w:b/>
          <w:bCs/>
          <w:sz w:val="36"/>
          <w:szCs w:val="36"/>
        </w:rPr>
      </w:pPr>
    </w:p>
    <w:p w14:paraId="0B714A18" w14:textId="77777777" w:rsidR="00E27371" w:rsidRDefault="00E27371" w:rsidP="008D3D58">
      <w:pPr>
        <w:spacing w:line="360" w:lineRule="auto"/>
        <w:rPr>
          <w:rFonts w:ascii="Times New Roman" w:eastAsia="Times New Roman" w:hAnsi="Times New Roman" w:cs="Times New Roman"/>
          <w:b/>
          <w:bCs/>
          <w:sz w:val="36"/>
          <w:szCs w:val="36"/>
        </w:rPr>
      </w:pPr>
    </w:p>
    <w:p w14:paraId="0F176FE5" w14:textId="77777777" w:rsidR="001850F5" w:rsidRDefault="001850F5" w:rsidP="008D3D58">
      <w:pPr>
        <w:spacing w:line="360" w:lineRule="auto"/>
        <w:rPr>
          <w:rFonts w:ascii="Times New Roman" w:eastAsia="Times New Roman" w:hAnsi="Times New Roman" w:cs="Times New Roman"/>
          <w:b/>
          <w:bCs/>
          <w:sz w:val="36"/>
          <w:szCs w:val="36"/>
        </w:rPr>
      </w:pPr>
    </w:p>
    <w:p w14:paraId="112C677B" w14:textId="77777777" w:rsidR="001850F5" w:rsidRDefault="001850F5" w:rsidP="008D3D58">
      <w:pPr>
        <w:spacing w:line="360" w:lineRule="auto"/>
        <w:rPr>
          <w:rFonts w:ascii="Times New Roman" w:eastAsia="Times New Roman" w:hAnsi="Times New Roman" w:cs="Times New Roman"/>
          <w:b/>
          <w:bCs/>
          <w:sz w:val="36"/>
          <w:szCs w:val="36"/>
        </w:rPr>
      </w:pPr>
    </w:p>
    <w:p w14:paraId="6F8A9181" w14:textId="77777777" w:rsidR="001850F5" w:rsidRDefault="001850F5" w:rsidP="008D3D58">
      <w:pPr>
        <w:spacing w:line="360" w:lineRule="auto"/>
        <w:rPr>
          <w:rFonts w:ascii="Times New Roman" w:eastAsia="Times New Roman" w:hAnsi="Times New Roman" w:cs="Times New Roman"/>
          <w:b/>
          <w:bCs/>
          <w:sz w:val="36"/>
          <w:szCs w:val="36"/>
        </w:rPr>
      </w:pPr>
    </w:p>
    <w:p w14:paraId="31FCE811" w14:textId="77777777" w:rsidR="001850F5" w:rsidRDefault="001850F5" w:rsidP="008D3D58">
      <w:pPr>
        <w:spacing w:line="360" w:lineRule="auto"/>
        <w:rPr>
          <w:rFonts w:ascii="Times New Roman" w:eastAsia="Times New Roman" w:hAnsi="Times New Roman" w:cs="Times New Roman"/>
          <w:b/>
          <w:bCs/>
          <w:sz w:val="36"/>
          <w:szCs w:val="36"/>
        </w:rPr>
      </w:pPr>
    </w:p>
    <w:p w14:paraId="4E5FA4B9" w14:textId="77777777" w:rsidR="001850F5" w:rsidRDefault="001850F5" w:rsidP="008D3D58">
      <w:pPr>
        <w:spacing w:line="360" w:lineRule="auto"/>
        <w:rPr>
          <w:rFonts w:ascii="Times New Roman" w:eastAsia="Times New Roman" w:hAnsi="Times New Roman" w:cs="Times New Roman"/>
          <w:b/>
          <w:bCs/>
          <w:sz w:val="36"/>
          <w:szCs w:val="36"/>
        </w:rPr>
      </w:pPr>
    </w:p>
    <w:p w14:paraId="463F3129" w14:textId="77777777" w:rsidR="001850F5" w:rsidRDefault="001850F5" w:rsidP="008D3D58">
      <w:pPr>
        <w:spacing w:line="360" w:lineRule="auto"/>
        <w:rPr>
          <w:rFonts w:ascii="Times New Roman" w:eastAsia="Times New Roman" w:hAnsi="Times New Roman" w:cs="Times New Roman"/>
          <w:b/>
          <w:bCs/>
          <w:sz w:val="36"/>
          <w:szCs w:val="36"/>
        </w:rPr>
      </w:pPr>
    </w:p>
    <w:p w14:paraId="014DD794" w14:textId="77777777" w:rsidR="001850F5" w:rsidRDefault="001850F5" w:rsidP="008D3D58">
      <w:pPr>
        <w:spacing w:line="360" w:lineRule="auto"/>
        <w:rPr>
          <w:rFonts w:ascii="Times New Roman" w:eastAsia="Times New Roman" w:hAnsi="Times New Roman" w:cs="Times New Roman"/>
          <w:b/>
          <w:bCs/>
          <w:sz w:val="36"/>
          <w:szCs w:val="36"/>
        </w:rPr>
      </w:pPr>
    </w:p>
    <w:p w14:paraId="2253E88A" w14:textId="77777777" w:rsidR="001850F5" w:rsidRDefault="001850F5" w:rsidP="008D3D58">
      <w:pPr>
        <w:spacing w:line="360" w:lineRule="auto"/>
        <w:rPr>
          <w:rFonts w:ascii="Times New Roman" w:eastAsia="Times New Roman" w:hAnsi="Times New Roman" w:cs="Times New Roman"/>
          <w:b/>
          <w:bCs/>
          <w:sz w:val="36"/>
          <w:szCs w:val="36"/>
        </w:rPr>
      </w:pPr>
    </w:p>
    <w:p w14:paraId="080CAA37" w14:textId="77777777" w:rsidR="001850F5" w:rsidRDefault="001850F5" w:rsidP="008D3D58">
      <w:pPr>
        <w:spacing w:line="360" w:lineRule="auto"/>
        <w:rPr>
          <w:rFonts w:ascii="Times New Roman" w:eastAsia="Times New Roman" w:hAnsi="Times New Roman" w:cs="Times New Roman"/>
          <w:b/>
          <w:bCs/>
          <w:sz w:val="36"/>
          <w:szCs w:val="36"/>
        </w:rPr>
      </w:pPr>
    </w:p>
    <w:p w14:paraId="68EAA1CF" w14:textId="77777777" w:rsidR="001850F5" w:rsidRDefault="001850F5" w:rsidP="008D3D58">
      <w:pPr>
        <w:spacing w:line="360" w:lineRule="auto"/>
        <w:rPr>
          <w:rFonts w:ascii="Times New Roman" w:eastAsia="Times New Roman" w:hAnsi="Times New Roman" w:cs="Times New Roman"/>
          <w:b/>
          <w:bCs/>
          <w:sz w:val="36"/>
          <w:szCs w:val="36"/>
        </w:rPr>
      </w:pPr>
    </w:p>
    <w:p w14:paraId="0C4E6FA3" w14:textId="77777777" w:rsidR="001850F5" w:rsidRDefault="001850F5" w:rsidP="008D3D58">
      <w:pPr>
        <w:spacing w:line="360" w:lineRule="auto"/>
        <w:rPr>
          <w:rFonts w:ascii="Times New Roman" w:eastAsia="Times New Roman" w:hAnsi="Times New Roman" w:cs="Times New Roman"/>
          <w:b/>
          <w:bCs/>
          <w:sz w:val="36"/>
          <w:szCs w:val="36"/>
        </w:rPr>
      </w:pPr>
    </w:p>
    <w:p w14:paraId="381D6B86" w14:textId="77777777" w:rsidR="001850F5" w:rsidRDefault="001850F5" w:rsidP="008D3D58">
      <w:pPr>
        <w:spacing w:line="360" w:lineRule="auto"/>
        <w:rPr>
          <w:rFonts w:ascii="Times New Roman" w:eastAsia="Times New Roman" w:hAnsi="Times New Roman" w:cs="Times New Roman"/>
          <w:b/>
          <w:bCs/>
          <w:sz w:val="36"/>
          <w:szCs w:val="36"/>
        </w:rPr>
      </w:pPr>
    </w:p>
    <w:p w14:paraId="7571F9C3" w14:textId="77777777" w:rsidR="001850F5" w:rsidRDefault="001850F5" w:rsidP="008D3D58">
      <w:pPr>
        <w:spacing w:line="360" w:lineRule="auto"/>
        <w:rPr>
          <w:rFonts w:ascii="Times New Roman" w:eastAsia="Times New Roman" w:hAnsi="Times New Roman" w:cs="Times New Roman"/>
          <w:b/>
          <w:bCs/>
          <w:sz w:val="36"/>
          <w:szCs w:val="36"/>
        </w:rPr>
      </w:pPr>
    </w:p>
    <w:p w14:paraId="4E880C79" w14:textId="1EC8E2D9" w:rsidR="008D3D58" w:rsidRDefault="008D3D58" w:rsidP="008D3D58">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6. Zaključak</w:t>
      </w:r>
    </w:p>
    <w:p w14:paraId="545367FB" w14:textId="77777777" w:rsidR="008D3D58" w:rsidRDefault="008D3D58" w:rsidP="008D3D58">
      <w:pPr>
        <w:spacing w:line="360" w:lineRule="auto"/>
        <w:rPr>
          <w:rFonts w:ascii="Times New Roman" w:eastAsia="Times New Roman" w:hAnsi="Times New Roman" w:cs="Times New Roman"/>
          <w:b/>
          <w:bCs/>
          <w:sz w:val="36"/>
          <w:szCs w:val="36"/>
        </w:rPr>
      </w:pPr>
    </w:p>
    <w:p w14:paraId="4EC35EE9" w14:textId="41A9573B" w:rsidR="00F12568" w:rsidRDefault="003343CB" w:rsidP="00377775">
      <w:pPr>
        <w:spacing w:line="360" w:lineRule="auto"/>
        <w:jc w:val="center"/>
        <w:rPr>
          <w:rFonts w:ascii="Times New Roman" w:eastAsia="Times New Roman" w:hAnsi="Times New Roman" w:cs="Times New Roman"/>
          <w:sz w:val="21"/>
          <w:szCs w:val="21"/>
        </w:rPr>
      </w:pPr>
      <w:r w:rsidRPr="00377775">
        <w:rPr>
          <w:rFonts w:ascii="Times New Roman" w:eastAsia="Times New Roman" w:hAnsi="Times New Roman" w:cs="Times New Roman"/>
          <w:sz w:val="21"/>
          <w:szCs w:val="21"/>
        </w:rPr>
        <w:t>Ako želite shvatiti antičku Grčku, odite na Siciliju.</w:t>
      </w:r>
    </w:p>
    <w:p w14:paraId="5AACD588" w14:textId="77777777" w:rsidR="00377775" w:rsidRPr="00377775" w:rsidRDefault="00377775" w:rsidP="00377775">
      <w:pPr>
        <w:spacing w:line="360" w:lineRule="auto"/>
        <w:jc w:val="center"/>
        <w:rPr>
          <w:rFonts w:ascii="Times New Roman" w:eastAsia="Times New Roman" w:hAnsi="Times New Roman" w:cs="Times New Roman"/>
          <w:sz w:val="21"/>
          <w:szCs w:val="21"/>
        </w:rPr>
      </w:pPr>
    </w:p>
    <w:p w14:paraId="063FEEE8" w14:textId="0229F91F" w:rsidR="003343CB" w:rsidRPr="003343CB" w:rsidRDefault="003343CB" w:rsidP="00A456E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Riječi su to britanskog akademika Douglasa Sladena kojima ističe važnost i neospornu jačinu utjecaja koji je grčka kultura ostavila na talijanskom i sicilskom tlu. </w:t>
      </w:r>
      <w:r w:rsidR="00377775">
        <w:rPr>
          <w:rFonts w:ascii="Times New Roman" w:eastAsia="Times New Roman" w:hAnsi="Times New Roman" w:cs="Times New Roman"/>
          <w:sz w:val="24"/>
          <w:szCs w:val="24"/>
        </w:rPr>
        <w:br/>
        <w:t xml:space="preserve">Prvi kontakti između autohtonog stanovništva i grčkih doseljenika bilježe se vrlo rano, a organiziran pothvat kolonizacije započinje već u 8.st.pr.Kr. U želji za trgovačkom ekspanzijom i gospodarskim prosperitetom, Grci iz svojih matičnih polisa počinju osnivati gradovi niz obalu i donoseći svoju kulturu i jezik nepovratno mijenjaju demografsku, lingvističku i </w:t>
      </w:r>
      <w:r w:rsidR="00A456ED">
        <w:rPr>
          <w:rFonts w:ascii="Times New Roman" w:eastAsia="Times New Roman" w:hAnsi="Times New Roman" w:cs="Times New Roman"/>
          <w:sz w:val="24"/>
          <w:szCs w:val="24"/>
        </w:rPr>
        <w:t xml:space="preserve">kulturološku sliku cijelog otoka. O njihovoj prisutnosti svjedoče nam dobro očuvani hramovi, novac i epigrafi. No, ono što najbolje potvrđuje utjecaj grčke civilizacije je činjenica da se i danas na području grada Salenta govori posebnim dijalektom zvanim </w:t>
      </w:r>
      <w:r w:rsidR="00A456ED">
        <w:rPr>
          <w:rFonts w:ascii="Times New Roman" w:eastAsia="Times New Roman" w:hAnsi="Times New Roman" w:cs="Times New Roman"/>
          <w:i/>
          <w:iCs/>
          <w:sz w:val="24"/>
          <w:szCs w:val="24"/>
        </w:rPr>
        <w:t>griko/grico.</w:t>
      </w:r>
      <w:r w:rsidR="00A456ED">
        <w:rPr>
          <w:rFonts w:ascii="Times New Roman" w:eastAsia="Times New Roman" w:hAnsi="Times New Roman" w:cs="Times New Roman"/>
          <w:sz w:val="24"/>
          <w:szCs w:val="24"/>
        </w:rPr>
        <w:t xml:space="preserve"> On nam je najbolja potvrda da je grčka kultura i civilizacija protkana u samu srž sicilske i talijanske povijesti  </w:t>
      </w:r>
    </w:p>
    <w:p w14:paraId="381CDDE5" w14:textId="77777777" w:rsidR="00F12568" w:rsidRDefault="00F12568" w:rsidP="008D3D58">
      <w:pPr>
        <w:spacing w:line="360" w:lineRule="auto"/>
        <w:rPr>
          <w:rFonts w:ascii="Times New Roman" w:eastAsia="Times New Roman" w:hAnsi="Times New Roman" w:cs="Times New Roman"/>
          <w:b/>
          <w:bCs/>
          <w:sz w:val="36"/>
          <w:szCs w:val="36"/>
        </w:rPr>
      </w:pPr>
    </w:p>
    <w:p w14:paraId="46797E72" w14:textId="77777777" w:rsidR="00F12568" w:rsidRDefault="00F12568" w:rsidP="008D3D58">
      <w:pPr>
        <w:spacing w:line="360" w:lineRule="auto"/>
        <w:rPr>
          <w:rFonts w:ascii="Times New Roman" w:eastAsia="Times New Roman" w:hAnsi="Times New Roman" w:cs="Times New Roman"/>
          <w:b/>
          <w:bCs/>
          <w:sz w:val="36"/>
          <w:szCs w:val="36"/>
        </w:rPr>
      </w:pPr>
    </w:p>
    <w:p w14:paraId="700E0DF4" w14:textId="77777777" w:rsidR="00F12568" w:rsidRDefault="00F12568" w:rsidP="008D3D58">
      <w:pPr>
        <w:spacing w:line="360" w:lineRule="auto"/>
        <w:rPr>
          <w:rFonts w:ascii="Times New Roman" w:eastAsia="Times New Roman" w:hAnsi="Times New Roman" w:cs="Times New Roman"/>
          <w:b/>
          <w:bCs/>
          <w:sz w:val="36"/>
          <w:szCs w:val="36"/>
        </w:rPr>
      </w:pPr>
    </w:p>
    <w:p w14:paraId="663A4BF0" w14:textId="77777777" w:rsidR="00F12568" w:rsidRDefault="00F12568" w:rsidP="008D3D58">
      <w:pPr>
        <w:spacing w:line="360" w:lineRule="auto"/>
        <w:rPr>
          <w:rFonts w:ascii="Times New Roman" w:eastAsia="Times New Roman" w:hAnsi="Times New Roman" w:cs="Times New Roman"/>
          <w:b/>
          <w:bCs/>
          <w:sz w:val="36"/>
          <w:szCs w:val="36"/>
        </w:rPr>
      </w:pPr>
    </w:p>
    <w:p w14:paraId="65803198" w14:textId="77777777" w:rsidR="00F12568" w:rsidRDefault="00F12568" w:rsidP="008D3D58">
      <w:pPr>
        <w:spacing w:line="360" w:lineRule="auto"/>
        <w:rPr>
          <w:rFonts w:ascii="Times New Roman" w:eastAsia="Times New Roman" w:hAnsi="Times New Roman" w:cs="Times New Roman"/>
          <w:b/>
          <w:bCs/>
          <w:sz w:val="36"/>
          <w:szCs w:val="36"/>
        </w:rPr>
      </w:pPr>
    </w:p>
    <w:p w14:paraId="01FB7448" w14:textId="77777777" w:rsidR="00F12568" w:rsidRDefault="00F12568" w:rsidP="008D3D58">
      <w:pPr>
        <w:spacing w:line="360" w:lineRule="auto"/>
        <w:rPr>
          <w:rFonts w:ascii="Times New Roman" w:eastAsia="Times New Roman" w:hAnsi="Times New Roman" w:cs="Times New Roman"/>
          <w:b/>
          <w:bCs/>
          <w:sz w:val="36"/>
          <w:szCs w:val="36"/>
        </w:rPr>
      </w:pPr>
    </w:p>
    <w:p w14:paraId="26A89C64" w14:textId="77777777" w:rsidR="00F12568" w:rsidRDefault="00F12568" w:rsidP="008D3D58">
      <w:pPr>
        <w:spacing w:line="360" w:lineRule="auto"/>
        <w:rPr>
          <w:rFonts w:ascii="Times New Roman" w:eastAsia="Times New Roman" w:hAnsi="Times New Roman" w:cs="Times New Roman"/>
          <w:b/>
          <w:bCs/>
          <w:sz w:val="36"/>
          <w:szCs w:val="36"/>
        </w:rPr>
      </w:pPr>
    </w:p>
    <w:p w14:paraId="4A713881" w14:textId="77777777" w:rsidR="00F12568" w:rsidRDefault="00F12568" w:rsidP="008D3D58">
      <w:pPr>
        <w:spacing w:line="360" w:lineRule="auto"/>
        <w:rPr>
          <w:rFonts w:ascii="Times New Roman" w:eastAsia="Times New Roman" w:hAnsi="Times New Roman" w:cs="Times New Roman"/>
          <w:b/>
          <w:bCs/>
          <w:sz w:val="36"/>
          <w:szCs w:val="36"/>
        </w:rPr>
      </w:pPr>
    </w:p>
    <w:p w14:paraId="74919A41" w14:textId="77777777" w:rsidR="00F12568" w:rsidRDefault="00F12568" w:rsidP="008D3D58">
      <w:pPr>
        <w:spacing w:line="360" w:lineRule="auto"/>
        <w:rPr>
          <w:rFonts w:ascii="Times New Roman" w:eastAsia="Times New Roman" w:hAnsi="Times New Roman" w:cs="Times New Roman"/>
          <w:b/>
          <w:bCs/>
          <w:sz w:val="36"/>
          <w:szCs w:val="36"/>
        </w:rPr>
      </w:pPr>
    </w:p>
    <w:p w14:paraId="1EFF615B" w14:textId="2195E6E5" w:rsidR="00F12568" w:rsidRDefault="00F12568" w:rsidP="008D3D58">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7. Bibliografija</w:t>
      </w:r>
    </w:p>
    <w:p w14:paraId="4646B4E1" w14:textId="77777777" w:rsidR="00F12568" w:rsidRPr="00F12568" w:rsidRDefault="00F12568" w:rsidP="008D3D58">
      <w:pPr>
        <w:spacing w:line="360" w:lineRule="auto"/>
        <w:rPr>
          <w:rFonts w:ascii="Times New Roman" w:eastAsia="Times New Roman" w:hAnsi="Times New Roman" w:cs="Times New Roman"/>
          <w:sz w:val="24"/>
          <w:szCs w:val="24"/>
        </w:rPr>
      </w:pPr>
    </w:p>
    <w:p w14:paraId="0EC799CA" w14:textId="72877D29" w:rsidR="00F12568" w:rsidRDefault="00A456ED" w:rsidP="008D3D58">
      <w:pPr>
        <w:spacing w:line="360" w:lineRule="auto"/>
        <w:rPr>
          <w:rFonts w:ascii="Times-RomanSC" w:hAnsi="Times-RomanSC" w:cs="Times-RomanSC"/>
          <w:sz w:val="24"/>
          <w:szCs w:val="24"/>
        </w:rPr>
      </w:pPr>
      <w:r w:rsidRPr="00A456ED">
        <w:rPr>
          <w:rFonts w:ascii="Times New Roman" w:eastAsia="Times New Roman" w:hAnsi="Times New Roman" w:cs="Times New Roman"/>
          <w:sz w:val="24"/>
          <w:szCs w:val="24"/>
        </w:rPr>
        <w:t xml:space="preserve">Tribulato, Olga - </w:t>
      </w:r>
      <w:r w:rsidRPr="00A456ED">
        <w:rPr>
          <w:rFonts w:ascii="Times New Roman" w:eastAsia="Times New Roman" w:hAnsi="Times New Roman" w:cs="Times New Roman"/>
          <w:i/>
          <w:iCs/>
          <w:sz w:val="24"/>
          <w:szCs w:val="24"/>
        </w:rPr>
        <w:t>Language and linguistic contact in ancient Sicily</w:t>
      </w:r>
      <w:r>
        <w:rPr>
          <w:rFonts w:ascii="Times New Roman" w:eastAsia="Times New Roman" w:hAnsi="Times New Roman" w:cs="Times New Roman"/>
          <w:i/>
          <w:iCs/>
          <w:sz w:val="24"/>
          <w:szCs w:val="24"/>
        </w:rPr>
        <w:t>;</w:t>
      </w:r>
      <w:r w:rsidRPr="00A456ED">
        <w:rPr>
          <w:rFonts w:ascii="Times New Roman" w:eastAsia="Times New Roman" w:hAnsi="Times New Roman" w:cs="Times New Roman"/>
          <w:i/>
          <w:iCs/>
          <w:sz w:val="24"/>
          <w:szCs w:val="24"/>
        </w:rPr>
        <w:t xml:space="preserve"> </w:t>
      </w:r>
      <w:r w:rsidRPr="00A456ED">
        <w:rPr>
          <w:rFonts w:ascii="Times-Roman" w:hAnsi="Times-Roman" w:cs="Times-Roman"/>
          <w:sz w:val="24"/>
          <w:szCs w:val="24"/>
        </w:rPr>
        <w:t xml:space="preserve">Faculty of Classics, University of Cambridge, </w:t>
      </w:r>
      <w:r>
        <w:rPr>
          <w:rFonts w:ascii="Times-RomanSC" w:hAnsi="Times-RomanSC" w:cs="Times-RomanSC"/>
          <w:sz w:val="24"/>
          <w:szCs w:val="24"/>
        </w:rPr>
        <w:t>2012.</w:t>
      </w:r>
    </w:p>
    <w:p w14:paraId="6AC71542" w14:textId="77777777" w:rsidR="00A456ED" w:rsidRDefault="00A456ED" w:rsidP="008D3D58">
      <w:pPr>
        <w:spacing w:line="360" w:lineRule="auto"/>
        <w:rPr>
          <w:rFonts w:ascii="Times-RomanSC" w:hAnsi="Times-RomanSC" w:cs="Times-RomanSC"/>
          <w:sz w:val="24"/>
          <w:szCs w:val="24"/>
        </w:rPr>
      </w:pPr>
    </w:p>
    <w:p w14:paraId="52D97538" w14:textId="72CFDC88" w:rsidR="00A456ED" w:rsidRDefault="00A456ED" w:rsidP="00A456E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i/>
          <w:iCs/>
          <w:sz w:val="24"/>
          <w:szCs w:val="24"/>
        </w:rPr>
        <w:t xml:space="preserve"> </w:t>
      </w:r>
      <w:r w:rsidR="00FD28E0">
        <w:rPr>
          <w:rFonts w:asciiTheme="majorBidi" w:hAnsiTheme="majorBidi" w:cstheme="majorBidi"/>
          <w:sz w:val="24"/>
          <w:szCs w:val="24"/>
        </w:rPr>
        <w:t xml:space="preserve">Kinzl, Konrad H. - </w:t>
      </w:r>
      <w:r w:rsidRPr="00A456ED">
        <w:rPr>
          <w:rFonts w:asciiTheme="majorBidi" w:hAnsiTheme="majorBidi" w:cstheme="majorBidi"/>
          <w:i/>
          <w:iCs/>
          <w:sz w:val="24"/>
          <w:szCs w:val="24"/>
        </w:rPr>
        <w:t>A COMPANION TO THE CLASSICAL GREEK WORLD</w:t>
      </w:r>
      <w:r w:rsidR="00FD28E0">
        <w:rPr>
          <w:rFonts w:asciiTheme="majorBidi" w:hAnsiTheme="majorBidi" w:cstheme="majorBidi"/>
          <w:i/>
          <w:iCs/>
          <w:sz w:val="24"/>
          <w:szCs w:val="24"/>
        </w:rPr>
        <w:t xml:space="preserve">; </w:t>
      </w:r>
      <w:r w:rsidR="00FD28E0">
        <w:rPr>
          <w:rFonts w:asciiTheme="majorBidi" w:hAnsiTheme="majorBidi" w:cstheme="majorBidi"/>
          <w:sz w:val="24"/>
          <w:szCs w:val="24"/>
        </w:rPr>
        <w:t>Blackwell Publishing Ltd 2006.</w:t>
      </w:r>
    </w:p>
    <w:p w14:paraId="3048C58F" w14:textId="77777777" w:rsidR="00FD28E0" w:rsidRDefault="00FD28E0" w:rsidP="00A456ED">
      <w:pPr>
        <w:autoSpaceDE w:val="0"/>
        <w:autoSpaceDN w:val="0"/>
        <w:adjustRightInd w:val="0"/>
        <w:spacing w:after="0" w:line="240" w:lineRule="auto"/>
        <w:rPr>
          <w:rFonts w:asciiTheme="majorBidi" w:hAnsiTheme="majorBidi" w:cstheme="majorBidi"/>
          <w:sz w:val="24"/>
          <w:szCs w:val="24"/>
        </w:rPr>
      </w:pPr>
    </w:p>
    <w:p w14:paraId="2B4C4897" w14:textId="77777777" w:rsidR="00FD28E0" w:rsidRDefault="00FD28E0" w:rsidP="00A456ED">
      <w:pPr>
        <w:autoSpaceDE w:val="0"/>
        <w:autoSpaceDN w:val="0"/>
        <w:adjustRightInd w:val="0"/>
        <w:spacing w:after="0" w:line="240" w:lineRule="auto"/>
        <w:rPr>
          <w:rFonts w:asciiTheme="majorBidi" w:hAnsiTheme="majorBidi" w:cstheme="majorBidi"/>
          <w:sz w:val="24"/>
          <w:szCs w:val="24"/>
        </w:rPr>
      </w:pPr>
    </w:p>
    <w:p w14:paraId="28899403" w14:textId="6551EA78" w:rsidR="00FD28E0" w:rsidRPr="00FD28E0" w:rsidRDefault="00FD28E0" w:rsidP="00A456ED">
      <w:pPr>
        <w:autoSpaceDE w:val="0"/>
        <w:autoSpaceDN w:val="0"/>
        <w:adjustRightInd w:val="0"/>
        <w:spacing w:after="0" w:line="240" w:lineRule="auto"/>
        <w:rPr>
          <w:rFonts w:asciiTheme="majorBidi" w:hAnsiTheme="majorBidi" w:cstheme="majorBidi"/>
          <w:i/>
          <w:iCs/>
          <w:sz w:val="24"/>
          <w:szCs w:val="24"/>
        </w:rPr>
      </w:pPr>
      <w:r>
        <w:rPr>
          <w:rFonts w:asciiTheme="majorBidi" w:hAnsiTheme="majorBidi" w:cstheme="majorBidi"/>
          <w:sz w:val="24"/>
          <w:szCs w:val="24"/>
        </w:rPr>
        <w:t xml:space="preserve">Lomas, Kathryn – </w:t>
      </w:r>
      <w:r>
        <w:rPr>
          <w:rFonts w:asciiTheme="majorBidi" w:hAnsiTheme="majorBidi" w:cstheme="majorBidi"/>
          <w:i/>
          <w:iCs/>
          <w:sz w:val="24"/>
          <w:szCs w:val="24"/>
        </w:rPr>
        <w:t xml:space="preserve">Rome and the Western Greeks 350BC – AD 200; </w:t>
      </w:r>
      <w:r w:rsidRPr="00FD28E0">
        <w:rPr>
          <w:rFonts w:asciiTheme="majorBidi" w:hAnsiTheme="majorBidi" w:cstheme="majorBidi"/>
          <w:sz w:val="24"/>
          <w:szCs w:val="24"/>
        </w:rPr>
        <w:t>Taylor &amp; Francis e-Library, 2005.</w:t>
      </w:r>
    </w:p>
    <w:p w14:paraId="59603AEE" w14:textId="77777777" w:rsidR="0091009C" w:rsidRDefault="0091009C" w:rsidP="008D3D58">
      <w:pPr>
        <w:spacing w:line="360" w:lineRule="auto"/>
        <w:rPr>
          <w:rFonts w:ascii="Times New Roman" w:eastAsia="Times New Roman" w:hAnsi="Times New Roman" w:cs="Times New Roman"/>
          <w:b/>
          <w:bCs/>
          <w:sz w:val="24"/>
          <w:szCs w:val="24"/>
        </w:rPr>
      </w:pPr>
    </w:p>
    <w:p w14:paraId="3A357DAD" w14:textId="2183DAAB" w:rsidR="00FD28E0" w:rsidRPr="00FD28E0" w:rsidRDefault="00FD28E0" w:rsidP="008D3D58">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Holloway, R. Ross – </w:t>
      </w:r>
      <w:r>
        <w:rPr>
          <w:rFonts w:ascii="Times New Roman" w:eastAsia="Times New Roman" w:hAnsi="Times New Roman" w:cs="Times New Roman"/>
          <w:i/>
          <w:iCs/>
          <w:sz w:val="24"/>
          <w:szCs w:val="24"/>
        </w:rPr>
        <w:t xml:space="preserve">The archaeology of ancient Sicily; </w:t>
      </w:r>
      <w:r w:rsidRPr="00FD28E0">
        <w:rPr>
          <w:rFonts w:asciiTheme="majorBidi" w:hAnsiTheme="majorBidi" w:cstheme="majorBidi"/>
          <w:sz w:val="24"/>
          <w:szCs w:val="24"/>
        </w:rPr>
        <w:t>Taylor &amp; Francis e-Library, 2004.</w:t>
      </w:r>
    </w:p>
    <w:p w14:paraId="5BC19C25" w14:textId="77777777" w:rsidR="0091009C" w:rsidRDefault="0091009C" w:rsidP="008D3D58">
      <w:pPr>
        <w:spacing w:line="360" w:lineRule="auto"/>
        <w:rPr>
          <w:rFonts w:ascii="Times New Roman" w:eastAsia="Times New Roman" w:hAnsi="Times New Roman" w:cs="Times New Roman"/>
          <w:b/>
          <w:bCs/>
          <w:sz w:val="36"/>
          <w:szCs w:val="36"/>
        </w:rPr>
      </w:pPr>
    </w:p>
    <w:p w14:paraId="1BB3706E" w14:textId="75E8507D" w:rsidR="008D3D58" w:rsidRPr="008D3D58" w:rsidRDefault="008D3D58" w:rsidP="008D3D58">
      <w:pPr>
        <w:spacing w:line="360" w:lineRule="auto"/>
        <w:rPr>
          <w:b/>
          <w:bCs/>
          <w:sz w:val="36"/>
          <w:szCs w:val="36"/>
        </w:rPr>
      </w:pPr>
    </w:p>
    <w:sectPr w:rsidR="008D3D58" w:rsidRPr="008D3D58">
      <w:headerReference w:type="default" r:id="rId49"/>
      <w:footerReference w:type="default" r:id="rId5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026E9" w14:textId="77777777" w:rsidR="00A321A8" w:rsidRDefault="00A321A8">
      <w:pPr>
        <w:spacing w:after="0" w:line="240" w:lineRule="auto"/>
      </w:pPr>
      <w:r>
        <w:separator/>
      </w:r>
    </w:p>
  </w:endnote>
  <w:endnote w:type="continuationSeparator" w:id="0">
    <w:p w14:paraId="513CC8D4" w14:textId="77777777" w:rsidR="00A321A8" w:rsidRDefault="00A3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RomanSC">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453014"/>
      <w:docPartObj>
        <w:docPartGallery w:val="Page Numbers (Bottom of Page)"/>
        <w:docPartUnique/>
      </w:docPartObj>
    </w:sdtPr>
    <w:sdtEndPr/>
    <w:sdtContent>
      <w:p w14:paraId="63615500" w14:textId="29ACE891" w:rsidR="00DC387C" w:rsidRDefault="00DC387C">
        <w:pPr>
          <w:pStyle w:val="Footer"/>
          <w:jc w:val="right"/>
        </w:pPr>
        <w:r>
          <w:fldChar w:fldCharType="begin"/>
        </w:r>
        <w:r>
          <w:instrText>PAGE   \* MERGEFORMAT</w:instrText>
        </w:r>
        <w:r>
          <w:fldChar w:fldCharType="separate"/>
        </w:r>
        <w:r w:rsidR="00863504">
          <w:rPr>
            <w:noProof/>
          </w:rPr>
          <w:t>1</w:t>
        </w:r>
        <w:r>
          <w:fldChar w:fldCharType="end"/>
        </w:r>
      </w:p>
    </w:sdtContent>
  </w:sdt>
  <w:p w14:paraId="257E4170" w14:textId="0A8A4F84" w:rsidR="00DC387C" w:rsidRDefault="00DC387C" w:rsidP="7A9F6E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C1058" w14:textId="77777777" w:rsidR="00A321A8" w:rsidRDefault="00A321A8">
      <w:pPr>
        <w:spacing w:after="0" w:line="240" w:lineRule="auto"/>
      </w:pPr>
      <w:r>
        <w:separator/>
      </w:r>
    </w:p>
  </w:footnote>
  <w:footnote w:type="continuationSeparator" w:id="0">
    <w:p w14:paraId="67557603" w14:textId="77777777" w:rsidR="00A321A8" w:rsidRDefault="00A32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9"/>
      <w:gridCol w:w="3009"/>
      <w:gridCol w:w="3009"/>
    </w:tblGrid>
    <w:tr w:rsidR="00DC387C" w14:paraId="71D4B0E6" w14:textId="77777777" w:rsidTr="7A9F6E11">
      <w:tc>
        <w:tcPr>
          <w:tcW w:w="3009" w:type="dxa"/>
        </w:tcPr>
        <w:p w14:paraId="643EBE82" w14:textId="712D57C9" w:rsidR="00DC387C" w:rsidRDefault="00DC387C" w:rsidP="7A9F6E11">
          <w:pPr>
            <w:pStyle w:val="Header"/>
            <w:ind w:left="-115"/>
          </w:pPr>
        </w:p>
      </w:tc>
      <w:tc>
        <w:tcPr>
          <w:tcW w:w="3009" w:type="dxa"/>
        </w:tcPr>
        <w:p w14:paraId="5C06BFDD" w14:textId="01E0DC3C" w:rsidR="00DC387C" w:rsidRDefault="00DC387C" w:rsidP="7A9F6E11">
          <w:pPr>
            <w:pStyle w:val="Header"/>
            <w:jc w:val="center"/>
          </w:pPr>
        </w:p>
      </w:tc>
      <w:tc>
        <w:tcPr>
          <w:tcW w:w="3009" w:type="dxa"/>
        </w:tcPr>
        <w:p w14:paraId="307E989B" w14:textId="71B6497C" w:rsidR="00DC387C" w:rsidRDefault="00DC387C" w:rsidP="7A9F6E11">
          <w:pPr>
            <w:pStyle w:val="Header"/>
            <w:ind w:right="-115"/>
            <w:jc w:val="right"/>
          </w:pPr>
        </w:p>
      </w:tc>
    </w:tr>
  </w:tbl>
  <w:p w14:paraId="2910730F" w14:textId="247462FF" w:rsidR="00DC387C" w:rsidRDefault="00DC387C" w:rsidP="7A9F6E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F48"/>
    <w:multiLevelType w:val="hybridMultilevel"/>
    <w:tmpl w:val="AAFC20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A6342DC"/>
    <w:multiLevelType w:val="hybridMultilevel"/>
    <w:tmpl w:val="C4266A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24957A0"/>
    <w:multiLevelType w:val="multilevel"/>
    <w:tmpl w:val="D93E9E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087536"/>
    <w:multiLevelType w:val="multilevel"/>
    <w:tmpl w:val="3474C8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993084B"/>
    <w:multiLevelType w:val="hybridMultilevel"/>
    <w:tmpl w:val="5FEE94A2"/>
    <w:lvl w:ilvl="0" w:tplc="FD9261C6">
      <w:start w:val="3"/>
      <w:numFmt w:val="decimal"/>
      <w:lvlText w:val="%1."/>
      <w:lvlJc w:val="left"/>
      <w:pPr>
        <w:ind w:left="720" w:hanging="360"/>
      </w:pPr>
      <w:rPr>
        <w:rFonts w:asciiTheme="majorBidi" w:hAnsiTheme="majorBidi" w:cstheme="majorBidi" w:hint="default"/>
        <w:b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5CF179"/>
    <w:rsid w:val="0004214F"/>
    <w:rsid w:val="000B32CC"/>
    <w:rsid w:val="00107B0F"/>
    <w:rsid w:val="001850F5"/>
    <w:rsid w:val="001F688A"/>
    <w:rsid w:val="002C0A2E"/>
    <w:rsid w:val="002D7A91"/>
    <w:rsid w:val="00325BF5"/>
    <w:rsid w:val="003343CB"/>
    <w:rsid w:val="00377775"/>
    <w:rsid w:val="004321BB"/>
    <w:rsid w:val="004F146B"/>
    <w:rsid w:val="00504DCE"/>
    <w:rsid w:val="00516DB3"/>
    <w:rsid w:val="005B560B"/>
    <w:rsid w:val="005E7ADB"/>
    <w:rsid w:val="006E4473"/>
    <w:rsid w:val="00863504"/>
    <w:rsid w:val="008C7591"/>
    <w:rsid w:val="008D3D58"/>
    <w:rsid w:val="0091009C"/>
    <w:rsid w:val="00913CB2"/>
    <w:rsid w:val="00A307D5"/>
    <w:rsid w:val="00A321A8"/>
    <w:rsid w:val="00A456ED"/>
    <w:rsid w:val="00A63E52"/>
    <w:rsid w:val="00AD1053"/>
    <w:rsid w:val="00C36AD8"/>
    <w:rsid w:val="00C93F2D"/>
    <w:rsid w:val="00CC69E7"/>
    <w:rsid w:val="00D0059F"/>
    <w:rsid w:val="00D04493"/>
    <w:rsid w:val="00D263A8"/>
    <w:rsid w:val="00D41654"/>
    <w:rsid w:val="00DC387C"/>
    <w:rsid w:val="00E27371"/>
    <w:rsid w:val="00F12568"/>
    <w:rsid w:val="00F538E0"/>
    <w:rsid w:val="00F6376F"/>
    <w:rsid w:val="00FD28E0"/>
    <w:rsid w:val="56DBC6C4"/>
    <w:rsid w:val="705CF179"/>
    <w:rsid w:val="7A9F6E11"/>
  </w:rsids>
  <m:mathPr>
    <m:mathFont m:val="Cambria Math"/>
    <m:brkBin m:val="before"/>
    <m:brkBinSub m:val="--"/>
    <m:smallFrac m:val="0"/>
    <m:dispDef/>
    <m:lMargin m:val="0"/>
    <m:rMargin m:val="0"/>
    <m:defJc m:val="centerGroup"/>
    <m:wrapIndent m:val="1440"/>
    <m:intLim m:val="subSup"/>
    <m:naryLim m:val="undOvr"/>
  </m:mathPr>
  <w:themeFontLang w:val="hr-H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F179"/>
  <w15:docId w15:val="{737FB77A-BE34-4093-A90C-1933C2C0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910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09C"/>
    <w:rPr>
      <w:rFonts w:ascii="Tahoma" w:hAnsi="Tahoma" w:cs="Tahoma"/>
      <w:sz w:val="16"/>
      <w:szCs w:val="16"/>
    </w:rPr>
  </w:style>
  <w:style w:type="paragraph" w:styleId="ListParagraph">
    <w:name w:val="List Paragraph"/>
    <w:basedOn w:val="Normal"/>
    <w:uiPriority w:val="34"/>
    <w:qFormat/>
    <w:rsid w:val="0091009C"/>
    <w:pPr>
      <w:ind w:left="720"/>
      <w:contextualSpacing/>
    </w:pPr>
  </w:style>
  <w:style w:type="paragraph" w:styleId="NoSpacing">
    <w:name w:val="No Spacing"/>
    <w:uiPriority w:val="1"/>
    <w:qFormat/>
    <w:rsid w:val="00C93F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wikipedia.org/w/index.php?title=Kotyle&amp;action=edit&amp;redlink=1" TargetMode="External"/><Relationship Id="rId18" Type="http://schemas.openxmlformats.org/officeDocument/2006/relationships/image" Target="media/image3.jpg"/><Relationship Id="rId26" Type="http://schemas.openxmlformats.org/officeDocument/2006/relationships/hyperlink" Target="https://sh.wikipedia.org/w/index.php?title=Leontina&amp;action=edit&amp;redlink=1" TargetMode="External"/><Relationship Id="rId39" Type="http://schemas.openxmlformats.org/officeDocument/2006/relationships/hyperlink" Target="https://sh.wikipedia.org/wiki/Gela" TargetMode="External"/><Relationship Id="rId3" Type="http://schemas.openxmlformats.org/officeDocument/2006/relationships/styles" Target="styles.xml"/><Relationship Id="rId21" Type="http://schemas.openxmlformats.org/officeDocument/2006/relationships/hyperlink" Target="https://sh.wikipedia.org/wiki/Megara" TargetMode="External"/><Relationship Id="rId34" Type="http://schemas.openxmlformats.org/officeDocument/2006/relationships/hyperlink" Target="https://sh.wikipedia.org/wiki/Selinunt" TargetMode="External"/><Relationship Id="rId42" Type="http://schemas.openxmlformats.org/officeDocument/2006/relationships/image" Target="media/image4.emf"/><Relationship Id="rId47" Type="http://schemas.openxmlformats.org/officeDocument/2006/relationships/image" Target="media/image9.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r.wikipedia.org/wiki/Magna_Graecia" TargetMode="External"/><Relationship Id="rId17" Type="http://schemas.openxmlformats.org/officeDocument/2006/relationships/image" Target="media/image2.png"/><Relationship Id="rId25" Type="http://schemas.openxmlformats.org/officeDocument/2006/relationships/hyperlink" Target="https://sh.wikipedia.org/wiki/Etna" TargetMode="External"/><Relationship Id="rId33" Type="http://schemas.openxmlformats.org/officeDocument/2006/relationships/hyperlink" Target="https://sh.wikipedia.org/wiki/Megara_Hiblejska" TargetMode="External"/><Relationship Id="rId38" Type="http://schemas.openxmlformats.org/officeDocument/2006/relationships/hyperlink" Target="https://sh.wikipedia.org/w/index.php?title=Lind_(grad)&amp;action=edit&amp;redlink=1" TargetMode="External"/><Relationship Id="rId46"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s://sh.wikipedia.org/wiki/Eubeja" TargetMode="External"/><Relationship Id="rId20" Type="http://schemas.openxmlformats.org/officeDocument/2006/relationships/hyperlink" Target="https://sh.wikipedia.org/wiki/Naksos" TargetMode="External"/><Relationship Id="rId29" Type="http://schemas.openxmlformats.org/officeDocument/2006/relationships/hyperlink" Target="https://sh.wikipedia.org/wiki/Messina" TargetMode="External"/><Relationship Id="rId41" Type="http://schemas.openxmlformats.org/officeDocument/2006/relationships/hyperlink" Target="https://sh.wikipedia.org/wiki/Agrigen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wikipedia.org/wiki/Sirakuza" TargetMode="External"/><Relationship Id="rId24" Type="http://schemas.openxmlformats.org/officeDocument/2006/relationships/hyperlink" Target="https://sh.wikipedia.org/wiki/Katana" TargetMode="External"/><Relationship Id="rId32" Type="http://schemas.openxmlformats.org/officeDocument/2006/relationships/hyperlink" Target="https://sh.wikipedia.org/wiki/Taormina" TargetMode="External"/><Relationship Id="rId37" Type="http://schemas.openxmlformats.org/officeDocument/2006/relationships/hyperlink" Target="https://sh.wikipedia.org/wiki/Sirakuza" TargetMode="External"/><Relationship Id="rId40" Type="http://schemas.openxmlformats.org/officeDocument/2006/relationships/hyperlink" Target="https://sh.wikipedia.org/wiki/580-e_pne." TargetMode="External"/><Relationship Id="rId45"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sh.wikipedia.org/wiki/Ishija" TargetMode="External"/><Relationship Id="rId23" Type="http://schemas.openxmlformats.org/officeDocument/2006/relationships/hyperlink" Target="https://sh.wikipedia.org/wiki/Naksos_Sicilijski" TargetMode="External"/><Relationship Id="rId28" Type="http://schemas.openxmlformats.org/officeDocument/2006/relationships/hyperlink" Target="https://sh.wikipedia.org/w/index.php?title=Zankle&amp;action=edit&amp;redlink=1" TargetMode="External"/><Relationship Id="rId36" Type="http://schemas.openxmlformats.org/officeDocument/2006/relationships/hyperlink" Target="https://sh.wikipedia.org/w/index.php?title=Ortigija&amp;action=edit&amp;redlink=1" TargetMode="External"/><Relationship Id="rId49" Type="http://schemas.openxmlformats.org/officeDocument/2006/relationships/header" Target="header1.xml"/><Relationship Id="rId10" Type="http://schemas.openxmlformats.org/officeDocument/2006/relationships/hyperlink" Target="https://hr.wikipedia.org/wiki/Stara_Gr%C4%8Dka" TargetMode="External"/><Relationship Id="rId19" Type="http://schemas.openxmlformats.org/officeDocument/2006/relationships/hyperlink" Target="https://sh.wikipedia.org/w/index.php?title=Halkida_Eubejska&amp;action=edit&amp;redlink=1" TargetMode="External"/><Relationship Id="rId31" Type="http://schemas.openxmlformats.org/officeDocument/2006/relationships/hyperlink" Target="https://sh.wikipedia.org/wiki/Himera" TargetMode="External"/><Relationship Id="rId44" Type="http://schemas.openxmlformats.org/officeDocument/2006/relationships/image" Target="media/image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r.wikipedia.org/wiki/750._pr._Kr." TargetMode="External"/><Relationship Id="rId14" Type="http://schemas.openxmlformats.org/officeDocument/2006/relationships/hyperlink" Target="https://sh.wikipedia.org/w/index.php?title=Giorgio_Buchner&amp;action=edit&amp;redlink=1" TargetMode="External"/><Relationship Id="rId22" Type="http://schemas.openxmlformats.org/officeDocument/2006/relationships/hyperlink" Target="https://sh.wikipedia.org/wiki/Korint" TargetMode="External"/><Relationship Id="rId27" Type="http://schemas.openxmlformats.org/officeDocument/2006/relationships/hyperlink" Target="https://sh.wikipedia.org/wiki/7._vijek_pne." TargetMode="External"/><Relationship Id="rId30" Type="http://schemas.openxmlformats.org/officeDocument/2006/relationships/hyperlink" Target="https://sh.wikipedia.org/wiki/Gusari" TargetMode="External"/><Relationship Id="rId35" Type="http://schemas.openxmlformats.org/officeDocument/2006/relationships/hyperlink" Target="https://sh.wikipedia.org/wiki/Korint" TargetMode="External"/><Relationship Id="rId43" Type="http://schemas.openxmlformats.org/officeDocument/2006/relationships/image" Target="media/image5.emf"/><Relationship Id="rId48" Type="http://schemas.openxmlformats.org/officeDocument/2006/relationships/image" Target="media/image10.emf"/><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BD2E2-06B5-4866-BF2E-5B2ABEAE1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2667</Words>
  <Characters>15204</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Matea Borovec</dc:creator>
  <cp:keywords/>
  <dc:description/>
  <cp:lastModifiedBy>Nino Zubovic</cp:lastModifiedBy>
  <cp:revision>2</cp:revision>
  <dcterms:created xsi:type="dcterms:W3CDTF">2019-09-24T20:06:00Z</dcterms:created>
  <dcterms:modified xsi:type="dcterms:W3CDTF">2019-09-24T20:06:00Z</dcterms:modified>
</cp:coreProperties>
</file>